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A8" w:rsidRDefault="00EE7CA8" w:rsidP="00EE7CA8">
      <w:bookmarkStart w:id="0" w:name="_GoBack"/>
      <w:bookmarkEnd w:id="0"/>
      <w:r>
        <w:t>CIAB/ 1 (</w:t>
      </w:r>
      <w:r w:rsidR="00E667B2">
        <w:t>583</w:t>
      </w:r>
      <w:r w:rsidR="00AE0E56">
        <w:t>)</w:t>
      </w:r>
      <w:r>
        <w:t>/1</w:t>
      </w:r>
      <w:r w:rsidR="005E068F">
        <w:t>7-18/N</w:t>
      </w:r>
      <w:r w:rsidR="00B537E5">
        <w:t>-</w:t>
      </w:r>
      <w:proofErr w:type="spellStart"/>
      <w:r w:rsidR="005E068F">
        <w:t>Pur</w:t>
      </w:r>
      <w:proofErr w:type="spellEnd"/>
      <w:r>
        <w:t xml:space="preserve">             </w:t>
      </w:r>
      <w:r>
        <w:tab/>
      </w:r>
      <w:r>
        <w:tab/>
        <w:t xml:space="preserve">              </w:t>
      </w:r>
      <w:r w:rsidR="00561D4C">
        <w:tab/>
      </w:r>
      <w:r w:rsidR="00561D4C">
        <w:tab/>
      </w:r>
      <w:r w:rsidR="00090AEA">
        <w:t xml:space="preserve">                  </w:t>
      </w:r>
      <w:r w:rsidR="005E068F">
        <w:tab/>
      </w:r>
      <w:r w:rsidR="005E068F">
        <w:tab/>
      </w:r>
      <w:r w:rsidR="006973A9">
        <w:t xml:space="preserve">      </w:t>
      </w:r>
      <w:r w:rsidR="005D3E10">
        <w:t xml:space="preserve">          </w:t>
      </w:r>
      <w:r w:rsidR="00E667B2">
        <w:t>13</w:t>
      </w:r>
      <w:r w:rsidR="0069004A">
        <w:t>.03</w:t>
      </w:r>
      <w:r w:rsidR="000A79C7">
        <w:t>.2018</w:t>
      </w: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Sealed Quotations in TWO BID SYST</w:t>
      </w:r>
      <w:r w:rsidR="00B537E5">
        <w:rPr>
          <w:rFonts w:cs="Calibri"/>
          <w:sz w:val="20"/>
          <w:szCs w:val="20"/>
          <w:lang w:val="en-IN" w:eastAsia="en-IN"/>
        </w:rPr>
        <w:t>E</w:t>
      </w:r>
      <w:r w:rsidRPr="005B768D">
        <w:rPr>
          <w:rFonts w:cs="Calibri"/>
          <w:sz w:val="20"/>
          <w:szCs w:val="20"/>
          <w:lang w:val="en-IN" w:eastAsia="en-IN"/>
        </w:rPr>
        <w:t xml:space="preserve">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w:t>
      </w:r>
      <w:r w:rsidR="005D3E10">
        <w:rPr>
          <w:rFonts w:cs="Calibri"/>
          <w:sz w:val="20"/>
          <w:szCs w:val="20"/>
          <w:lang w:val="en-IN" w:eastAsia="en-IN"/>
        </w:rPr>
        <w:t xml:space="preserve">g items so as to reach latest by </w:t>
      </w:r>
      <w:r w:rsidR="00E667B2">
        <w:rPr>
          <w:rFonts w:cs="Arial Unicode MS"/>
          <w:bCs/>
          <w:color w:val="FF0000"/>
          <w:sz w:val="20"/>
          <w:szCs w:val="20"/>
          <w:lang w:val="en-IN" w:eastAsia="en-IN" w:bidi="hi-IN"/>
        </w:rPr>
        <w:t>04</w:t>
      </w:r>
      <w:r w:rsidR="000A79C7">
        <w:rPr>
          <w:rFonts w:cs="Arial Unicode MS"/>
          <w:bCs/>
          <w:color w:val="FF0000"/>
          <w:sz w:val="20"/>
          <w:szCs w:val="20"/>
          <w:lang w:val="en-IN" w:eastAsia="en-IN" w:bidi="hi-IN"/>
        </w:rPr>
        <w:t>.0</w:t>
      </w:r>
      <w:r w:rsidR="00E667B2">
        <w:rPr>
          <w:rFonts w:cs="Arial Unicode MS"/>
          <w:bCs/>
          <w:color w:val="FF0000"/>
          <w:sz w:val="20"/>
          <w:szCs w:val="20"/>
          <w:lang w:val="en-IN" w:eastAsia="en-IN" w:bidi="hi-IN"/>
        </w:rPr>
        <w:t>4</w:t>
      </w:r>
      <w:r w:rsidR="005B128C">
        <w:rPr>
          <w:rFonts w:cs="Arial Unicode MS"/>
          <w:bCs/>
          <w:color w:val="FF0000"/>
          <w:sz w:val="20"/>
          <w:szCs w:val="20"/>
          <w:lang w:val="en-IN" w:eastAsia="en-IN" w:bidi="hi-IN"/>
        </w:rPr>
        <w:t>.2018</w:t>
      </w:r>
      <w:r w:rsidR="00D669A4">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r w:rsidR="00B537E5">
        <w:rPr>
          <w:rFonts w:cs="Calibri"/>
          <w:sz w:val="20"/>
          <w:szCs w:val="20"/>
          <w:lang w:val="en-IN" w:eastAsia="en-IN"/>
        </w:rPr>
        <w:t>i.e.</w:t>
      </w:r>
      <w:r w:rsidR="008C7155">
        <w:rPr>
          <w:rFonts w:cs="Calibri"/>
          <w:sz w:val="20"/>
          <w:szCs w:val="20"/>
          <w:lang w:val="en-IN" w:eastAsia="en-IN"/>
        </w:rPr>
        <w:t xml:space="preserve">  </w:t>
      </w:r>
      <w:r w:rsidR="004B4842" w:rsidRPr="005B768D">
        <w:rPr>
          <w:rFonts w:cs="Calibri"/>
          <w:sz w:val="20"/>
          <w:szCs w:val="20"/>
          <w:lang w:val="en-IN" w:eastAsia="en-IN"/>
        </w:rPr>
        <w:t>by</w:t>
      </w:r>
      <w:r w:rsidR="005D3E10">
        <w:rPr>
          <w:rFonts w:cs="Calibri"/>
          <w:sz w:val="20"/>
          <w:szCs w:val="20"/>
          <w:lang w:val="en-IN" w:eastAsia="en-IN"/>
        </w:rPr>
        <w:t xml:space="preserve"> </w:t>
      </w:r>
      <w:r w:rsidR="00E667B2">
        <w:rPr>
          <w:rFonts w:cs="Arial Unicode MS"/>
          <w:bCs/>
          <w:color w:val="FF0000"/>
          <w:sz w:val="20"/>
          <w:szCs w:val="20"/>
          <w:lang w:val="en-IN" w:eastAsia="en-IN" w:bidi="hi-IN"/>
        </w:rPr>
        <w:t>04</w:t>
      </w:r>
      <w:r w:rsidR="00B011D0">
        <w:rPr>
          <w:rFonts w:cs="Arial Unicode MS"/>
          <w:bCs/>
          <w:color w:val="FF0000"/>
          <w:sz w:val="20"/>
          <w:szCs w:val="20"/>
          <w:lang w:val="en-IN" w:eastAsia="en-IN" w:bidi="hi-IN"/>
        </w:rPr>
        <w:t>.0</w:t>
      </w:r>
      <w:r w:rsidR="00E667B2">
        <w:rPr>
          <w:rFonts w:cs="Arial Unicode MS"/>
          <w:bCs/>
          <w:color w:val="FF0000"/>
          <w:sz w:val="20"/>
          <w:szCs w:val="20"/>
          <w:lang w:val="en-IN" w:eastAsia="en-IN" w:bidi="hi-IN"/>
        </w:rPr>
        <w:t>4</w:t>
      </w:r>
      <w:r w:rsidR="00B011D0">
        <w:rPr>
          <w:rFonts w:cs="Arial Unicode MS"/>
          <w:bCs/>
          <w:color w:val="FF0000"/>
          <w:sz w:val="20"/>
          <w:szCs w:val="20"/>
          <w:lang w:val="en-IN" w:eastAsia="en-IN" w:bidi="hi-IN"/>
        </w:rPr>
        <w:t>.2018</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E667B2">
        <w:rPr>
          <w:rFonts w:ascii="Century Gothic" w:hAnsi="Century Gothic"/>
          <w:b/>
          <w:sz w:val="20"/>
          <w:szCs w:val="20"/>
          <w:u w:val="single"/>
        </w:rPr>
        <w:t>5</w:t>
      </w:r>
      <w:r w:rsidR="003246FE">
        <w:rPr>
          <w:rFonts w:ascii="Century Gothic" w:hAnsi="Century Gothic"/>
          <w:b/>
          <w:sz w:val="20"/>
          <w:szCs w:val="20"/>
          <w:u w:val="single"/>
        </w:rPr>
        <w:t>8</w:t>
      </w:r>
      <w:r w:rsidR="00E667B2">
        <w:rPr>
          <w:rFonts w:ascii="Century Gothic" w:hAnsi="Century Gothic"/>
          <w:b/>
          <w:sz w:val="20"/>
          <w:szCs w:val="20"/>
          <w:u w:val="single"/>
        </w:rPr>
        <w:t>3</w:t>
      </w:r>
      <w:r w:rsidR="00431364">
        <w:rPr>
          <w:rFonts w:ascii="Century Gothic" w:hAnsi="Century Gothic"/>
          <w:b/>
          <w:sz w:val="20"/>
          <w:szCs w:val="20"/>
          <w:u w:val="single"/>
        </w:rPr>
        <w:t xml:space="preserve">)/17-18/N. </w:t>
      </w:r>
      <w:proofErr w:type="spellStart"/>
      <w:r w:rsidR="00431364">
        <w:rPr>
          <w:rFonts w:ascii="Century Gothic" w:hAnsi="Century Gothic"/>
          <w:b/>
          <w:sz w:val="20"/>
          <w:szCs w:val="20"/>
          <w:u w:val="single"/>
        </w:rPr>
        <w:t>Pur</w:t>
      </w:r>
      <w:proofErr w:type="spellEnd"/>
      <w:r w:rsidR="00431364">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E667B2">
        <w:rPr>
          <w:rFonts w:asciiTheme="majorBidi" w:hAnsiTheme="majorBidi"/>
          <w:b/>
          <w:bCs/>
          <w:sz w:val="24"/>
          <w:szCs w:val="24"/>
          <w:u w:val="single"/>
        </w:rPr>
        <w:t>Muffle Furnace</w:t>
      </w:r>
      <w:r w:rsidR="005B128C">
        <w:rPr>
          <w:rFonts w:asciiTheme="majorBidi" w:hAnsiTheme="majorBidi"/>
          <w:b/>
          <w:bCs/>
          <w:sz w:val="24"/>
          <w:szCs w:val="24"/>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E667B2">
        <w:rPr>
          <w:rFonts w:cs="Arial Unicode MS"/>
          <w:bCs/>
          <w:color w:val="FF0000"/>
          <w:sz w:val="20"/>
          <w:szCs w:val="20"/>
          <w:lang w:val="en-IN" w:eastAsia="en-IN" w:bidi="hi-IN"/>
        </w:rPr>
        <w:t>04.04</w:t>
      </w:r>
      <w:r w:rsidR="00B011D0">
        <w:rPr>
          <w:rFonts w:cs="Arial Unicode MS"/>
          <w:bCs/>
          <w:color w:val="FF0000"/>
          <w:sz w:val="20"/>
          <w:szCs w:val="20"/>
          <w:lang w:val="en-IN" w:eastAsia="en-IN" w:bidi="hi-IN"/>
        </w:rPr>
        <w:t>.2018</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7331FE">
        <w:trPr>
          <w:trHeight w:val="400"/>
        </w:trPr>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7331FE" w:rsidRPr="00DD1643" w:rsidTr="007331FE">
        <w:trPr>
          <w:trHeight w:val="400"/>
        </w:trPr>
        <w:tc>
          <w:tcPr>
            <w:tcW w:w="701" w:type="dxa"/>
            <w:shd w:val="clear" w:color="auto" w:fill="auto"/>
          </w:tcPr>
          <w:p w:rsidR="007331FE" w:rsidRPr="005936F8" w:rsidRDefault="007331FE" w:rsidP="007331FE">
            <w:pPr>
              <w:spacing w:after="0" w:line="240" w:lineRule="auto"/>
              <w:jc w:val="center"/>
              <w:rPr>
                <w:b/>
                <w:sz w:val="28"/>
              </w:rPr>
            </w:pPr>
            <w:r w:rsidRPr="009841B3">
              <w:rPr>
                <w:b/>
                <w:sz w:val="28"/>
              </w:rPr>
              <w:t>01</w:t>
            </w:r>
          </w:p>
        </w:tc>
        <w:tc>
          <w:tcPr>
            <w:tcW w:w="7272" w:type="dxa"/>
            <w:shd w:val="clear" w:color="auto" w:fill="auto"/>
          </w:tcPr>
          <w:p w:rsidR="007331FE" w:rsidRPr="007331FE" w:rsidRDefault="00E667B2" w:rsidP="00EA5AD6">
            <w:pPr>
              <w:jc w:val="both"/>
              <w:rPr>
                <w:rFonts w:ascii="Arial" w:hAnsi="Arial" w:cs="Arial"/>
                <w:b/>
                <w:bCs/>
                <w:sz w:val="24"/>
                <w:szCs w:val="24"/>
                <w:u w:val="single"/>
              </w:rPr>
            </w:pPr>
            <w:r>
              <w:rPr>
                <w:rFonts w:ascii="Arial" w:hAnsi="Arial" w:cs="Arial"/>
                <w:b/>
                <w:bCs/>
                <w:sz w:val="24"/>
                <w:szCs w:val="24"/>
                <w:u w:val="single"/>
              </w:rPr>
              <w:t>Muffle Furnace</w:t>
            </w:r>
            <w:r w:rsidR="007331FE" w:rsidRPr="007331FE">
              <w:rPr>
                <w:rFonts w:ascii="Arial" w:hAnsi="Arial" w:cs="Arial"/>
                <w:b/>
                <w:bCs/>
                <w:sz w:val="24"/>
                <w:szCs w:val="24"/>
                <w:u w:val="single"/>
              </w:rPr>
              <w:t xml:space="preserve"> </w:t>
            </w:r>
          </w:p>
        </w:tc>
        <w:tc>
          <w:tcPr>
            <w:tcW w:w="1525" w:type="dxa"/>
            <w:shd w:val="clear" w:color="auto" w:fill="auto"/>
          </w:tcPr>
          <w:p w:rsidR="007331FE" w:rsidRPr="00056E88" w:rsidRDefault="00E667B2" w:rsidP="007331FE">
            <w:pPr>
              <w:spacing w:after="0" w:line="240" w:lineRule="auto"/>
              <w:jc w:val="center"/>
              <w:rPr>
                <w:b/>
              </w:rPr>
            </w:pPr>
            <w:r>
              <w:rPr>
                <w:b/>
                <w:sz w:val="26"/>
              </w:rPr>
              <w:t>02</w:t>
            </w:r>
          </w:p>
        </w:tc>
      </w:tr>
      <w:tr w:rsidR="007331FE" w:rsidRPr="00323E0A" w:rsidTr="001E45DA">
        <w:trPr>
          <w:trHeight w:val="1743"/>
        </w:trPr>
        <w:tc>
          <w:tcPr>
            <w:tcW w:w="9498" w:type="dxa"/>
            <w:gridSpan w:val="3"/>
            <w:shd w:val="clear" w:color="auto" w:fill="auto"/>
          </w:tcPr>
          <w:p w:rsidR="00E667B2" w:rsidRDefault="00E667B2" w:rsidP="00E667B2">
            <w:pPr>
              <w:shd w:val="clear" w:color="auto" w:fill="FFFFFF"/>
              <w:spacing w:after="0" w:line="240" w:lineRule="auto"/>
              <w:rPr>
                <w:rFonts w:ascii="Tahoma" w:eastAsia="Times New Roman" w:hAnsi="Tahoma" w:cs="Tahoma"/>
                <w:b/>
                <w:bCs/>
                <w:color w:val="000000"/>
                <w:sz w:val="20"/>
                <w:szCs w:val="20"/>
                <w:u w:val="single"/>
              </w:rPr>
            </w:pPr>
            <w:r>
              <w:rPr>
                <w:rFonts w:ascii="Tahoma" w:eastAsia="Times New Roman" w:hAnsi="Tahoma" w:cs="Tahoma"/>
                <w:b/>
                <w:bCs/>
                <w:color w:val="000000"/>
                <w:sz w:val="20"/>
                <w:szCs w:val="20"/>
                <w:u w:val="single"/>
              </w:rPr>
              <w:t xml:space="preserve">Technical specifications of </w:t>
            </w:r>
            <w:r w:rsidRPr="00E667B2">
              <w:rPr>
                <w:rFonts w:ascii="Tahoma" w:eastAsia="Times New Roman" w:hAnsi="Tahoma" w:cs="Tahoma"/>
                <w:b/>
                <w:bCs/>
                <w:color w:val="000000"/>
                <w:sz w:val="20"/>
                <w:szCs w:val="20"/>
                <w:u w:val="single"/>
              </w:rPr>
              <w:t>Muffle Furnace</w:t>
            </w:r>
          </w:p>
          <w:p w:rsidR="00E667B2" w:rsidRPr="00E667B2" w:rsidRDefault="00E667B2" w:rsidP="00E667B2">
            <w:pPr>
              <w:shd w:val="clear" w:color="auto" w:fill="FFFFFF"/>
              <w:spacing w:after="0" w:line="240" w:lineRule="auto"/>
              <w:rPr>
                <w:rFonts w:ascii="Arial" w:hAnsi="Arial" w:cs="Arial"/>
                <w:b/>
                <w:bCs/>
                <w:sz w:val="24"/>
                <w:szCs w:val="24"/>
                <w:u w:val="single"/>
              </w:rPr>
            </w:pPr>
          </w:p>
          <w:p w:rsidR="00E667B2" w:rsidRPr="00E667B2" w:rsidRDefault="00E667B2" w:rsidP="00E667B2">
            <w:pPr>
              <w:numPr>
                <w:ilvl w:val="0"/>
                <w:numId w:val="37"/>
              </w:numPr>
              <w:shd w:val="clear" w:color="auto" w:fill="FFFFFF"/>
              <w:spacing w:after="0" w:line="240" w:lineRule="auto"/>
              <w:rPr>
                <w:rFonts w:eastAsia="Times New Roman"/>
                <w:lang w:val="en-IN" w:eastAsia="en-IN" w:bidi="hi-IN"/>
              </w:rPr>
            </w:pPr>
            <w:r w:rsidRPr="00E667B2">
              <w:rPr>
                <w:rFonts w:eastAsia="Times New Roman"/>
                <w:sz w:val="24"/>
                <w:szCs w:val="24"/>
                <w:shd w:val="clear" w:color="auto" w:fill="FFFFFF"/>
                <w:lang w:val="en-IN" w:eastAsia="en-IN" w:bidi="hi-IN"/>
              </w:rPr>
              <w:t>Capacity: 14 - 20 Litres</w:t>
            </w:r>
          </w:p>
          <w:p w:rsidR="00E667B2" w:rsidRPr="00E667B2" w:rsidRDefault="00E667B2" w:rsidP="00E667B2">
            <w:pPr>
              <w:numPr>
                <w:ilvl w:val="0"/>
                <w:numId w:val="37"/>
              </w:numPr>
              <w:shd w:val="clear" w:color="auto" w:fill="FFFFFF"/>
              <w:spacing w:after="0" w:line="240" w:lineRule="auto"/>
              <w:rPr>
                <w:rFonts w:eastAsia="Times New Roman"/>
                <w:lang w:val="en-IN" w:eastAsia="en-IN" w:bidi="hi-IN"/>
              </w:rPr>
            </w:pPr>
            <w:r w:rsidRPr="00E667B2">
              <w:rPr>
                <w:rFonts w:eastAsia="Times New Roman"/>
                <w:sz w:val="24"/>
                <w:szCs w:val="24"/>
                <w:shd w:val="clear" w:color="auto" w:fill="FFFFFF"/>
                <w:lang w:val="en-IN" w:eastAsia="en-IN" w:bidi="hi-IN"/>
              </w:rPr>
              <w:t>Temperature range 100 to 1100 ̊ C or better</w:t>
            </w:r>
          </w:p>
          <w:p w:rsidR="00E667B2" w:rsidRPr="00E667B2" w:rsidRDefault="00E667B2" w:rsidP="00E667B2">
            <w:pPr>
              <w:numPr>
                <w:ilvl w:val="0"/>
                <w:numId w:val="37"/>
              </w:numPr>
              <w:shd w:val="clear" w:color="auto" w:fill="FFFFFF"/>
              <w:spacing w:after="0" w:line="240" w:lineRule="auto"/>
              <w:rPr>
                <w:rFonts w:eastAsia="Times New Roman"/>
                <w:lang w:val="en-IN" w:eastAsia="en-IN" w:bidi="hi-IN"/>
              </w:rPr>
            </w:pPr>
            <w:r w:rsidRPr="00E667B2">
              <w:rPr>
                <w:rFonts w:eastAsia="Times New Roman"/>
                <w:sz w:val="24"/>
                <w:szCs w:val="24"/>
                <w:shd w:val="clear" w:color="auto" w:fill="FFFFFF"/>
                <w:lang w:val="en-IN" w:eastAsia="en-IN" w:bidi="hi-IN"/>
              </w:rPr>
              <w:t>Temperature accuracy ±5 ̊ C</w:t>
            </w:r>
          </w:p>
          <w:p w:rsidR="00E667B2" w:rsidRPr="00E667B2" w:rsidRDefault="00E667B2" w:rsidP="00E667B2">
            <w:pPr>
              <w:numPr>
                <w:ilvl w:val="0"/>
                <w:numId w:val="37"/>
              </w:numPr>
              <w:shd w:val="clear" w:color="auto" w:fill="FFFFFF"/>
              <w:spacing w:after="0" w:line="240" w:lineRule="auto"/>
              <w:rPr>
                <w:rFonts w:eastAsia="Times New Roman"/>
                <w:lang w:val="en-IN" w:eastAsia="en-IN" w:bidi="hi-IN"/>
              </w:rPr>
            </w:pPr>
            <w:r w:rsidRPr="00E667B2">
              <w:rPr>
                <w:rFonts w:eastAsia="Times New Roman"/>
                <w:sz w:val="24"/>
                <w:szCs w:val="24"/>
                <w:shd w:val="clear" w:color="auto" w:fill="FFFFFF"/>
                <w:lang w:val="en-IN" w:eastAsia="en-IN" w:bidi="hi-IN"/>
              </w:rPr>
              <w:t>Auto tune feature to eliminate temperature overshoot</w:t>
            </w:r>
          </w:p>
          <w:p w:rsidR="00E667B2" w:rsidRPr="00E667B2" w:rsidRDefault="00E667B2" w:rsidP="00E667B2">
            <w:pPr>
              <w:numPr>
                <w:ilvl w:val="0"/>
                <w:numId w:val="37"/>
              </w:numPr>
              <w:shd w:val="clear" w:color="auto" w:fill="FFFFFF"/>
              <w:spacing w:after="0" w:line="240" w:lineRule="auto"/>
              <w:rPr>
                <w:rFonts w:eastAsia="Times New Roman"/>
                <w:lang w:val="en-IN" w:eastAsia="en-IN" w:bidi="hi-IN"/>
              </w:rPr>
            </w:pPr>
            <w:r w:rsidRPr="00E667B2">
              <w:rPr>
                <w:rFonts w:eastAsia="Times New Roman"/>
                <w:sz w:val="24"/>
                <w:szCs w:val="24"/>
                <w:shd w:val="clear" w:color="auto" w:fill="FFFFFF"/>
                <w:lang w:val="en-IN" w:eastAsia="en-IN" w:bidi="hi-IN"/>
              </w:rPr>
              <w:t>Programmable control with PID microprocessor</w:t>
            </w:r>
          </w:p>
          <w:p w:rsidR="00E667B2" w:rsidRPr="00E667B2" w:rsidRDefault="00E667B2" w:rsidP="00E667B2">
            <w:pPr>
              <w:numPr>
                <w:ilvl w:val="0"/>
                <w:numId w:val="37"/>
              </w:numPr>
              <w:shd w:val="clear" w:color="auto" w:fill="FFFFFF"/>
              <w:spacing w:after="0" w:line="240" w:lineRule="auto"/>
              <w:rPr>
                <w:rFonts w:eastAsia="Times New Roman"/>
                <w:lang w:val="en-IN" w:eastAsia="en-IN" w:bidi="hi-IN"/>
              </w:rPr>
            </w:pPr>
            <w:r w:rsidRPr="00E667B2">
              <w:rPr>
                <w:rFonts w:eastAsia="Times New Roman"/>
                <w:sz w:val="24"/>
                <w:szCs w:val="24"/>
                <w:shd w:val="clear" w:color="auto" w:fill="FFFFFF"/>
                <w:lang w:val="en-IN" w:eastAsia="en-IN" w:bidi="hi-IN"/>
              </w:rPr>
              <w:t>Auto power cut off when door is opened</w:t>
            </w:r>
          </w:p>
          <w:p w:rsidR="00E667B2" w:rsidRPr="00E667B2" w:rsidRDefault="00E667B2" w:rsidP="00E667B2">
            <w:pPr>
              <w:numPr>
                <w:ilvl w:val="0"/>
                <w:numId w:val="37"/>
              </w:numPr>
              <w:shd w:val="clear" w:color="auto" w:fill="FFFFFF"/>
              <w:spacing w:after="0" w:line="240" w:lineRule="auto"/>
              <w:rPr>
                <w:rFonts w:eastAsia="Times New Roman"/>
                <w:lang w:val="en-IN" w:eastAsia="en-IN" w:bidi="hi-IN"/>
              </w:rPr>
            </w:pPr>
            <w:r w:rsidRPr="00E667B2">
              <w:rPr>
                <w:rFonts w:eastAsia="Times New Roman"/>
                <w:sz w:val="24"/>
                <w:szCs w:val="24"/>
                <w:shd w:val="clear" w:color="auto" w:fill="FFFFFF"/>
                <w:lang w:val="en-IN" w:eastAsia="en-IN" w:bidi="hi-IN"/>
              </w:rPr>
              <w:t>LED displays for actual and set point temperatures</w:t>
            </w:r>
          </w:p>
          <w:p w:rsidR="00E667B2" w:rsidRPr="00E667B2" w:rsidRDefault="00E667B2" w:rsidP="00E667B2">
            <w:pPr>
              <w:numPr>
                <w:ilvl w:val="0"/>
                <w:numId w:val="37"/>
              </w:numPr>
              <w:shd w:val="clear" w:color="auto" w:fill="FFFFFF"/>
              <w:spacing w:after="0" w:line="240" w:lineRule="auto"/>
              <w:rPr>
                <w:rFonts w:eastAsia="Times New Roman"/>
                <w:lang w:val="en-IN" w:eastAsia="en-IN" w:bidi="hi-IN"/>
              </w:rPr>
            </w:pPr>
            <w:r w:rsidRPr="00E667B2">
              <w:rPr>
                <w:rFonts w:eastAsia="Times New Roman"/>
                <w:sz w:val="24"/>
                <w:szCs w:val="24"/>
                <w:shd w:val="clear" w:color="auto" w:fill="FFFFFF"/>
                <w:lang w:val="en-IN" w:eastAsia="en-IN" w:bidi="hi-IN"/>
              </w:rPr>
              <w:t>Furnace should store four or more programs with up to 10 segments or more.</w:t>
            </w:r>
          </w:p>
          <w:p w:rsidR="00E667B2" w:rsidRPr="00E667B2" w:rsidRDefault="00E667B2" w:rsidP="00E667B2">
            <w:pPr>
              <w:numPr>
                <w:ilvl w:val="0"/>
                <w:numId w:val="37"/>
              </w:numPr>
              <w:shd w:val="clear" w:color="auto" w:fill="FFFFFF"/>
              <w:spacing w:after="0" w:line="240" w:lineRule="auto"/>
              <w:rPr>
                <w:rFonts w:eastAsia="Times New Roman"/>
                <w:lang w:val="en-IN" w:eastAsia="en-IN" w:bidi="hi-IN"/>
              </w:rPr>
            </w:pPr>
            <w:r w:rsidRPr="00E667B2">
              <w:rPr>
                <w:rFonts w:eastAsia="Times New Roman"/>
                <w:sz w:val="24"/>
                <w:szCs w:val="24"/>
                <w:shd w:val="clear" w:color="auto" w:fill="FFFFFF"/>
                <w:lang w:val="en-IN" w:eastAsia="en-IN" w:bidi="hi-IN"/>
              </w:rPr>
              <w:t>Furnace should comply with CE and UL certification</w:t>
            </w:r>
          </w:p>
          <w:p w:rsidR="00E667B2" w:rsidRPr="00E667B2" w:rsidRDefault="00E667B2" w:rsidP="00E667B2">
            <w:pPr>
              <w:numPr>
                <w:ilvl w:val="0"/>
                <w:numId w:val="37"/>
              </w:numPr>
              <w:shd w:val="clear" w:color="auto" w:fill="FFFFFF"/>
              <w:spacing w:after="0" w:line="240" w:lineRule="auto"/>
              <w:rPr>
                <w:rFonts w:eastAsia="Times New Roman"/>
                <w:lang w:val="en-IN" w:eastAsia="en-IN" w:bidi="hi-IN"/>
              </w:rPr>
            </w:pPr>
            <w:r w:rsidRPr="00E667B2">
              <w:rPr>
                <w:rFonts w:eastAsia="Times New Roman"/>
                <w:sz w:val="24"/>
                <w:szCs w:val="24"/>
                <w:shd w:val="clear" w:color="auto" w:fill="FFFFFF"/>
                <w:lang w:val="en-IN" w:eastAsia="en-IN" w:bidi="hi-IN"/>
              </w:rPr>
              <w:t>Supplier should have ISO certification</w:t>
            </w:r>
          </w:p>
          <w:p w:rsidR="007331FE" w:rsidRPr="00E667B2" w:rsidRDefault="00E667B2" w:rsidP="00E667B2">
            <w:pPr>
              <w:numPr>
                <w:ilvl w:val="0"/>
                <w:numId w:val="37"/>
              </w:numPr>
              <w:shd w:val="clear" w:color="auto" w:fill="FFFFFF"/>
              <w:spacing w:after="0" w:line="240" w:lineRule="auto"/>
              <w:rPr>
                <w:rFonts w:eastAsia="Times New Roman"/>
                <w:color w:val="000000"/>
                <w:lang w:val="en-IN" w:eastAsia="en-IN" w:bidi="hi-IN"/>
              </w:rPr>
            </w:pPr>
            <w:r w:rsidRPr="00E667B2">
              <w:rPr>
                <w:rFonts w:eastAsia="Times New Roman"/>
                <w:sz w:val="24"/>
                <w:szCs w:val="24"/>
                <w:shd w:val="clear" w:color="auto" w:fill="FFFFFF"/>
                <w:lang w:val="en-IN" w:eastAsia="en-IN" w:bidi="hi-IN"/>
              </w:rPr>
              <w:t>Warranty: 2 years</w:t>
            </w:r>
            <w:r>
              <w:rPr>
                <w:rFonts w:eastAsia="Times New Roman"/>
                <w:color w:val="000000"/>
                <w:lang w:val="en-IN" w:eastAsia="en-IN" w:bidi="hi-IN"/>
              </w:rPr>
              <w:t>.</w:t>
            </w:r>
          </w:p>
        </w:tc>
      </w:tr>
    </w:tbl>
    <w:p w:rsidR="00E667B2" w:rsidRDefault="00E667B2" w:rsidP="00D27DD7">
      <w:pPr>
        <w:spacing w:line="240" w:lineRule="auto"/>
        <w:rPr>
          <w:rFonts w:ascii="Times New Roman" w:hAnsi="Times New Roman"/>
          <w:b/>
          <w:sz w:val="24"/>
          <w:szCs w:val="24"/>
        </w:rPr>
      </w:pPr>
    </w:p>
    <w:p w:rsidR="00E667B2" w:rsidRDefault="00E667B2" w:rsidP="00D27DD7">
      <w:pPr>
        <w:spacing w:line="240" w:lineRule="auto"/>
        <w:rPr>
          <w:rFonts w:ascii="Times New Roman" w:hAnsi="Times New Roman"/>
          <w:b/>
          <w:sz w:val="24"/>
          <w:szCs w:val="24"/>
        </w:rPr>
      </w:pPr>
    </w:p>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EE7CA8" w:rsidRDefault="007331FE" w:rsidP="00EE7CA8">
      <w:pPr>
        <w:spacing w:after="0" w:line="240" w:lineRule="auto"/>
        <w:ind w:left="719" w:hanging="435"/>
        <w:jc w:val="both"/>
      </w:pPr>
      <w:r>
        <w:t>2</w:t>
      </w:r>
      <w:r w:rsidR="008B02AB">
        <w:t>.</w:t>
      </w:r>
      <w:r w:rsidR="008B02AB">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r w:rsidR="00D5239D" w:rsidRPr="009B2AD7">
        <w:rPr>
          <w:rFonts w:ascii="Times New Roman" w:hAnsi="Times New Roman"/>
          <w:sz w:val="24"/>
          <w:szCs w:val="24"/>
        </w:rPr>
        <w:t>other</w:t>
      </w:r>
      <w:r w:rsidR="00D5239D">
        <w:rPr>
          <w:rFonts w:ascii="Times New Roman" w:hAnsi="Times New Roman"/>
          <w:sz w:val="24"/>
          <w:szCs w:val="24"/>
        </w:rPr>
        <w:t xml:space="preserve"> </w:t>
      </w:r>
      <w:r w:rsidR="00D5239D" w:rsidRPr="00F24761">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7331FE" w:rsidP="00EE7CA8">
      <w:pPr>
        <w:spacing w:after="0" w:line="240" w:lineRule="auto"/>
        <w:ind w:left="719" w:hanging="435"/>
        <w:jc w:val="both"/>
      </w:pPr>
      <w:r>
        <w:t>3</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7331FE" w:rsidP="00FF4563">
      <w:pPr>
        <w:spacing w:after="0" w:line="240" w:lineRule="auto"/>
        <w:ind w:left="719" w:hanging="435"/>
        <w:jc w:val="both"/>
      </w:pPr>
      <w:r>
        <w:t>4</w:t>
      </w:r>
      <w:r w:rsidR="00EE7CA8">
        <w:t xml:space="preserve">. </w:t>
      </w:r>
      <w:r w:rsidR="00EE7CA8">
        <w:tab/>
        <w:t>The system should be suited to Indian system of electrical inputs (220-230V/ 50Hz).</w:t>
      </w:r>
    </w:p>
    <w:p w:rsidR="00FF4563" w:rsidRDefault="007331FE" w:rsidP="001E45DA">
      <w:pPr>
        <w:tabs>
          <w:tab w:val="left" w:pos="284"/>
        </w:tabs>
        <w:spacing w:after="0" w:line="240" w:lineRule="auto"/>
        <w:ind w:left="709" w:hanging="425"/>
        <w:jc w:val="both"/>
        <w:rPr>
          <w:rFonts w:ascii="Times New Roman" w:hAnsi="Times New Roman"/>
          <w:sz w:val="24"/>
          <w:szCs w:val="24"/>
        </w:rPr>
      </w:pPr>
      <w:r>
        <w:t>5</w:t>
      </w:r>
      <w:r w:rsidR="00FF4563">
        <w:t>.</w:t>
      </w:r>
      <w:r w:rsidR="00FF4563">
        <w:tab/>
      </w:r>
      <w:r w:rsidR="00FF4563" w:rsidRPr="00F24761">
        <w:rPr>
          <w:rFonts w:ascii="Times New Roman" w:hAnsi="Times New Roman"/>
          <w:sz w:val="24"/>
          <w:szCs w:val="24"/>
        </w:rPr>
        <w:t xml:space="preserve">Warranty: At least </w:t>
      </w:r>
      <w:r w:rsidR="00BE32F5">
        <w:rPr>
          <w:rFonts w:ascii="Times New Roman" w:hAnsi="Times New Roman"/>
          <w:sz w:val="24"/>
          <w:szCs w:val="24"/>
        </w:rPr>
        <w:t>0</w:t>
      </w:r>
      <w:r w:rsidR="00E667B2">
        <w:rPr>
          <w:rFonts w:ascii="Times New Roman" w:hAnsi="Times New Roman"/>
          <w:sz w:val="24"/>
          <w:szCs w:val="24"/>
        </w:rPr>
        <w:t>2</w:t>
      </w:r>
      <w:r w:rsidR="00C103AD">
        <w:rPr>
          <w:rFonts w:ascii="Times New Roman" w:hAnsi="Times New Roman"/>
          <w:sz w:val="24"/>
          <w:szCs w:val="24"/>
        </w:rPr>
        <w:t xml:space="preserve"> </w:t>
      </w:r>
      <w:r w:rsidR="00503888" w:rsidRPr="00F24761">
        <w:rPr>
          <w:rFonts w:ascii="Times New Roman" w:hAnsi="Times New Roman"/>
          <w:sz w:val="24"/>
          <w:szCs w:val="24"/>
        </w:rPr>
        <w:t>years</w:t>
      </w:r>
      <w:r w:rsidR="00FF4563" w:rsidRPr="00F24761">
        <w:rPr>
          <w:rFonts w:ascii="Times New Roman" w:hAnsi="Times New Roman"/>
          <w:sz w:val="24"/>
          <w:szCs w:val="24"/>
        </w:rPr>
        <w:t xml:space="preserve">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1E45DA" w:rsidRPr="001E45DA" w:rsidRDefault="001E45DA" w:rsidP="001E45DA">
      <w:pPr>
        <w:tabs>
          <w:tab w:val="left" w:pos="284"/>
        </w:tabs>
        <w:suppressAutoHyphens/>
        <w:spacing w:after="0"/>
        <w:ind w:left="709" w:hanging="425"/>
        <w:jc w:val="both"/>
      </w:pPr>
      <w:r w:rsidRPr="001E45DA">
        <w:rPr>
          <w:rFonts w:ascii="Times New Roman" w:hAnsi="Times New Roman"/>
          <w:sz w:val="24"/>
          <w:szCs w:val="24"/>
        </w:rPr>
        <w:t>6</w:t>
      </w:r>
      <w:r w:rsidRPr="001E45DA">
        <w:t xml:space="preserve">.    </w:t>
      </w:r>
      <w:r w:rsidRPr="001E45DA">
        <w:rPr>
          <w:b/>
          <w:bCs/>
          <w:u w:val="single"/>
        </w:rPr>
        <w:t>CLEARANCE OF MATERIAL FROM INDIAN CUSTOMS</w:t>
      </w:r>
      <w:r w:rsidRPr="001E45DA">
        <w:t xml:space="preserve"> – In case of import, the goods so shipped will be cleared in INDIA by your Indian counterpart or India Agent. The authorization, Custom Duty Exemption Certificate and other documents will be provided by CIAB. The necessary charges for the clearance of consignment and concessional Custom Duty will be paid be the CIAB.</w:t>
      </w:r>
    </w:p>
    <w:p w:rsidR="001E45DA" w:rsidRDefault="001E45DA" w:rsidP="00FF4563">
      <w:pPr>
        <w:spacing w:after="0" w:line="240" w:lineRule="auto"/>
        <w:ind w:left="719" w:hanging="435"/>
        <w:jc w:val="both"/>
      </w:pP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960A0D" w:rsidRDefault="00960A0D" w:rsidP="00EE7CA8">
      <w:pPr>
        <w:pStyle w:val="ListParagraph"/>
        <w:rPr>
          <w:rFonts w:ascii="Arial" w:hAnsi="Arial" w:cs="Arial"/>
          <w:color w:val="0066CC"/>
          <w:sz w:val="20"/>
          <w:szCs w:val="20"/>
          <w:u w:val="single"/>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0829AC" w:rsidP="0012470E">
      <w:pPr>
        <w:spacing w:after="0" w:line="240" w:lineRule="auto"/>
        <w:ind w:left="5760" w:firstLine="720"/>
        <w:jc w:val="both"/>
      </w:pPr>
      <w:r>
        <w:t xml:space="preserve"> </w:t>
      </w:r>
      <w:r w:rsidR="00EE7CA8">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1529A7" w:rsidRDefault="00B537E5" w:rsidP="0012470E">
      <w:pPr>
        <w:spacing w:after="0" w:line="240" w:lineRule="auto"/>
        <w:ind w:left="5760" w:firstLine="720"/>
        <w:jc w:val="both"/>
      </w:pPr>
      <w:r>
        <w:t>E-</w:t>
      </w:r>
      <w:r w:rsidR="001529A7">
        <w:t>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E108B0">
        <w:rPr>
          <w:rFonts w:ascii="Times New Roman" w:eastAsia="Times New Roman" w:hAnsi="Times New Roman"/>
          <w:sz w:val="24"/>
          <w:szCs w:val="24"/>
          <w:lang w:eastAsia="en-IN"/>
        </w:rPr>
        <w:t>Two</w:t>
      </w:r>
      <w:r w:rsidR="00BE615C">
        <w:rPr>
          <w:rFonts w:ascii="Times New Roman" w:eastAsia="Times New Roman" w:hAnsi="Times New Roman"/>
          <w:sz w:val="24"/>
          <w:szCs w:val="24"/>
          <w:lang w:eastAsia="en-IN"/>
        </w:rPr>
        <w:t xml:space="preserve"> </w:t>
      </w:r>
      <w:r>
        <w:rPr>
          <w:rFonts w:ascii="Times New Roman" w:eastAsia="Times New Roman" w:hAnsi="Times New Roman"/>
          <w:sz w:val="24"/>
          <w:szCs w:val="24"/>
          <w:lang w:eastAsia="en-IN"/>
        </w:rPr>
        <w:t xml:space="preserve">year.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D669A4" w:rsidRPr="00C070AA" w:rsidRDefault="00D669A4" w:rsidP="00D669A4">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A3268C">
        <w:rPr>
          <w:rFonts w:ascii="Arial" w:hAnsi="Arial" w:cs="Arial"/>
          <w:b/>
          <w:color w:val="0066CC"/>
          <w:sz w:val="20"/>
          <w:szCs w:val="20"/>
          <w:u w:val="single"/>
          <w:lang w:val="en-US"/>
        </w:rPr>
        <w:t>fee</w:t>
      </w:r>
      <w:r w:rsidR="00A3268C">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xml:space="preserve">. </w:t>
      </w:r>
      <w:r w:rsidR="00E108B0">
        <w:rPr>
          <w:rFonts w:ascii="Arial" w:hAnsi="Arial" w:cs="Arial"/>
          <w:bCs/>
          <w:color w:val="FF0000"/>
          <w:sz w:val="20"/>
          <w:szCs w:val="20"/>
          <w:lang w:val="en-US"/>
        </w:rPr>
        <w:t>118</w:t>
      </w:r>
      <w:r w:rsidR="008C48D7">
        <w:rPr>
          <w:rFonts w:ascii="Arial" w:hAnsi="Arial" w:cs="Arial"/>
          <w:bCs/>
          <w:color w:val="FF0000"/>
          <w:sz w:val="20"/>
          <w:szCs w:val="20"/>
          <w:lang w:val="en-US"/>
        </w:rPr>
        <w:t>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A3268C">
        <w:rPr>
          <w:rFonts w:ascii="Arial" w:hAnsi="Arial" w:cs="Arial"/>
          <w:bCs/>
          <w:sz w:val="20"/>
          <w:szCs w:val="20"/>
          <w:lang w:val="en-US"/>
        </w:rPr>
        <w:t>favoring</w:t>
      </w:r>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A3268C">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E108B0">
        <w:rPr>
          <w:rFonts w:ascii="Arial" w:hAnsi="Arial" w:cs="Arial"/>
          <w:bCs/>
          <w:color w:val="FF0000"/>
          <w:sz w:val="20"/>
          <w:szCs w:val="20"/>
          <w:lang w:val="en-US"/>
        </w:rPr>
        <w:t>2</w:t>
      </w:r>
      <w:r w:rsidR="00960A0D">
        <w:rPr>
          <w:rFonts w:ascii="Arial" w:hAnsi="Arial" w:cs="Arial"/>
          <w:bCs/>
          <w:color w:val="FF0000"/>
          <w:sz w:val="20"/>
          <w:szCs w:val="20"/>
          <w:lang w:val="en-US"/>
        </w:rPr>
        <w:t>0</w:t>
      </w:r>
      <w:r w:rsidR="00394B94">
        <w:rPr>
          <w:rFonts w:ascii="Arial" w:hAnsi="Arial" w:cs="Arial"/>
          <w:bCs/>
          <w:color w:val="FF0000"/>
          <w:sz w:val="20"/>
          <w:szCs w:val="20"/>
          <w:lang w:val="en-US"/>
        </w:rPr>
        <w:t>0</w:t>
      </w:r>
      <w:r w:rsidR="006973A9">
        <w:rPr>
          <w:rFonts w:ascii="Arial" w:hAnsi="Arial" w:cs="Arial"/>
          <w:bCs/>
          <w:color w:val="FF0000"/>
          <w:sz w:val="20"/>
          <w:szCs w:val="20"/>
          <w:lang w:val="en-US"/>
        </w:rPr>
        <w:t>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A3268C"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r w:rsidR="00A3268C" w:rsidRPr="006B433F">
        <w:rPr>
          <w:rFonts w:ascii="Arial" w:hAnsi="Arial" w:cs="Arial"/>
          <w:b/>
          <w:color w:val="0066CC"/>
          <w:sz w:val="20"/>
          <w:szCs w:val="20"/>
          <w:u w:val="single"/>
          <w:lang w:val="en-US"/>
        </w:rPr>
        <w:t>BIDS</w:t>
      </w:r>
      <w:r w:rsidR="00A3268C"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5D3E10">
        <w:rPr>
          <w:rFonts w:ascii="Arial" w:hAnsi="Arial" w:cs="Arial"/>
          <w:bCs/>
          <w:sz w:val="20"/>
          <w:szCs w:val="20"/>
          <w:lang w:val="en-US"/>
        </w:rPr>
        <w:t xml:space="preserve"> </w:t>
      </w:r>
      <w:r w:rsidR="00E108B0">
        <w:rPr>
          <w:rFonts w:cs="Arial Unicode MS"/>
          <w:bCs/>
          <w:color w:val="FF0000"/>
          <w:sz w:val="20"/>
          <w:szCs w:val="20"/>
          <w:lang w:eastAsia="en-IN" w:bidi="hi-IN"/>
        </w:rPr>
        <w:t>04.04</w:t>
      </w:r>
      <w:r w:rsidR="00B011D0">
        <w:rPr>
          <w:rFonts w:cs="Arial Unicode MS"/>
          <w:bCs/>
          <w:color w:val="FF0000"/>
          <w:sz w:val="20"/>
          <w:szCs w:val="20"/>
          <w:lang w:eastAsia="en-IN" w:bidi="hi-IN"/>
        </w:rPr>
        <w:t xml:space="preserve">.2018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B537E5" w:rsidRPr="006B433F">
        <w:rPr>
          <w:rFonts w:ascii="Arial" w:hAnsi="Arial" w:cs="Arial"/>
          <w:bCs/>
          <w:sz w:val="20"/>
          <w:szCs w:val="20"/>
          <w:lang w:val="en-US"/>
        </w:rPr>
        <w:t>i.e.</w:t>
      </w:r>
      <w:r w:rsidR="005D3E10">
        <w:rPr>
          <w:rFonts w:ascii="Arial" w:hAnsi="Arial" w:cs="Arial"/>
          <w:bCs/>
          <w:sz w:val="20"/>
          <w:szCs w:val="20"/>
          <w:lang w:val="en-US"/>
        </w:rPr>
        <w:t xml:space="preserve"> </w:t>
      </w:r>
      <w:r w:rsidR="00E108B0">
        <w:rPr>
          <w:rFonts w:cs="Arial Unicode MS"/>
          <w:bCs/>
          <w:color w:val="FF0000"/>
          <w:sz w:val="20"/>
          <w:szCs w:val="20"/>
          <w:lang w:eastAsia="en-IN" w:bidi="hi-IN"/>
        </w:rPr>
        <w:t>04.04</w:t>
      </w:r>
      <w:r w:rsidR="00B011D0">
        <w:rPr>
          <w:rFonts w:cs="Arial Unicode MS"/>
          <w:bCs/>
          <w:color w:val="FF0000"/>
          <w:sz w:val="20"/>
          <w:szCs w:val="20"/>
          <w:lang w:eastAsia="en-IN" w:bidi="hi-IN"/>
        </w:rPr>
        <w:t>.2018</w:t>
      </w:r>
      <w:r w:rsidR="00960A0D">
        <w:rPr>
          <w:rFonts w:cs="Arial Unicode MS"/>
          <w:bCs/>
          <w:color w:val="FF0000"/>
          <w:sz w:val="20"/>
          <w:szCs w:val="20"/>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E108B0">
        <w:rPr>
          <w:rFonts w:ascii="Century Gothic" w:hAnsi="Century Gothic"/>
          <w:b/>
          <w:sz w:val="20"/>
          <w:szCs w:val="20"/>
          <w:u w:val="single"/>
        </w:rPr>
        <w:t>583</w:t>
      </w:r>
      <w:r w:rsidR="00E2383F">
        <w:rPr>
          <w:rFonts w:ascii="Century Gothic" w:hAnsi="Century Gothic"/>
          <w:b/>
          <w:sz w:val="20"/>
          <w:szCs w:val="20"/>
          <w:u w:val="single"/>
        </w:rPr>
        <w:t>)/17-18/</w:t>
      </w:r>
      <w:proofErr w:type="spellStart"/>
      <w:r w:rsidR="00E2383F">
        <w:rPr>
          <w:rFonts w:ascii="Century Gothic" w:hAnsi="Century Gothic"/>
          <w:b/>
          <w:sz w:val="20"/>
          <w:szCs w:val="20"/>
          <w:u w:val="single"/>
        </w:rPr>
        <w:t>N.Pur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174A0A">
        <w:rPr>
          <w:rFonts w:ascii="Century Gothic" w:hAnsi="Century Gothic"/>
          <w:b/>
          <w:sz w:val="20"/>
          <w:szCs w:val="20"/>
          <w:u w:val="single"/>
        </w:rPr>
        <w:t>Muffle Furnace</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108B0">
        <w:rPr>
          <w:rFonts w:cs="Arial Unicode MS"/>
          <w:bCs/>
          <w:color w:val="FF0000"/>
          <w:sz w:val="20"/>
          <w:szCs w:val="20"/>
          <w:lang w:eastAsia="en-IN" w:bidi="hi-IN"/>
        </w:rPr>
        <w:t>04.04</w:t>
      </w:r>
      <w:r w:rsidR="00B011D0">
        <w:rPr>
          <w:rFonts w:cs="Arial Unicode MS"/>
          <w:bCs/>
          <w:color w:val="FF0000"/>
          <w:sz w:val="20"/>
          <w:szCs w:val="20"/>
          <w:lang w:eastAsia="en-IN" w:bidi="hi-IN"/>
        </w:rPr>
        <w:t>.2018</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5C42C6" w:rsidRPr="00C96BAB" w:rsidRDefault="005C42C6" w:rsidP="005C42C6">
      <w:pPr>
        <w:suppressAutoHyphens/>
        <w:spacing w:after="0"/>
        <w:ind w:left="900"/>
        <w:jc w:val="both"/>
        <w:rPr>
          <w:rFonts w:ascii="Arial" w:hAnsi="Arial" w:cs="Arial"/>
          <w:bCs/>
          <w:sz w:val="20"/>
          <w:szCs w:val="20"/>
        </w:rPr>
      </w:pPr>
    </w:p>
    <w:p w:rsidR="005C42C6" w:rsidRDefault="005C42C6" w:rsidP="005C42C6">
      <w:pPr>
        <w:suppressAutoHyphens/>
        <w:spacing w:after="0"/>
        <w:ind w:left="709" w:hanging="425"/>
        <w:jc w:val="both"/>
        <w:rPr>
          <w:rFonts w:ascii="Arial" w:hAnsi="Arial" w:cs="Arial"/>
          <w:b/>
          <w:bCs/>
          <w:sz w:val="20"/>
          <w:szCs w:val="20"/>
        </w:rPr>
      </w:pPr>
      <w:r>
        <w:rPr>
          <w:rFonts w:ascii="Arial" w:hAnsi="Arial" w:cs="Arial"/>
          <w:sz w:val="20"/>
          <w:szCs w:val="20"/>
        </w:rPr>
        <w:t xml:space="preserve"> C)  The Institute is </w:t>
      </w:r>
      <w:r w:rsidRPr="00884E30">
        <w:rPr>
          <w:rFonts w:ascii="Arial" w:hAnsi="Arial" w:cs="Arial"/>
          <w:b/>
          <w:sz w:val="20"/>
          <w:szCs w:val="20"/>
        </w:rPr>
        <w:t xml:space="preserve">having exemption for </w:t>
      </w:r>
      <w:r w:rsidRPr="00C96BAB">
        <w:rPr>
          <w:rFonts w:ascii="Arial" w:hAnsi="Arial" w:cs="Arial"/>
          <w:sz w:val="20"/>
          <w:szCs w:val="20"/>
        </w:rPr>
        <w:t>Customs Duty under notification No.51/96 dated 23.07.1996.</w:t>
      </w:r>
      <w:r w:rsidRPr="00C96BAB">
        <w:rPr>
          <w:rFonts w:ascii="Arial" w:hAnsi="Arial" w:cs="Arial"/>
          <w:b/>
          <w:bCs/>
          <w:sz w:val="20"/>
          <w:szCs w:val="20"/>
        </w:rPr>
        <w:t xml:space="preserve">  Hence Customs Duty, if any, should be shown separately.</w:t>
      </w:r>
      <w:r>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5C42C6" w:rsidRDefault="005C42C6" w:rsidP="005C42C6">
      <w:pPr>
        <w:suppressAutoHyphens/>
        <w:spacing w:after="0"/>
        <w:ind w:left="709" w:hanging="425"/>
        <w:jc w:val="both"/>
        <w:rPr>
          <w:rFonts w:ascii="Arial" w:hAnsi="Arial" w:cs="Arial"/>
          <w:b/>
          <w:bCs/>
          <w:sz w:val="20"/>
          <w:szCs w:val="20"/>
        </w:rPr>
      </w:pPr>
      <w:r>
        <w:rPr>
          <w:rFonts w:ascii="Arial" w:hAnsi="Arial" w:cs="Arial"/>
          <w:b/>
          <w:bCs/>
          <w:sz w:val="20"/>
          <w:szCs w:val="20"/>
        </w:rPr>
        <w:t xml:space="preserve"> </w:t>
      </w:r>
    </w:p>
    <w:p w:rsidR="00EE7CA8" w:rsidRDefault="005C42C6" w:rsidP="005C42C6">
      <w:pPr>
        <w:suppressAutoHyphens/>
        <w:spacing w:after="0"/>
        <w:ind w:left="709" w:hanging="425"/>
        <w:jc w:val="both"/>
        <w:rPr>
          <w:rFonts w:ascii="Arial" w:hAnsi="Arial" w:cs="Arial"/>
          <w:sz w:val="20"/>
          <w:szCs w:val="20"/>
        </w:rPr>
      </w:pPr>
      <w:r>
        <w:rPr>
          <w:rFonts w:ascii="Arial" w:hAnsi="Arial" w:cs="Arial"/>
          <w:b/>
          <w:bCs/>
          <w:sz w:val="20"/>
          <w:szCs w:val="20"/>
        </w:rPr>
        <w:t xml:space="preserve"> D)  </w:t>
      </w:r>
      <w:r>
        <w:rPr>
          <w:rFonts w:ascii="Arial" w:hAnsi="Arial" w:cs="Arial"/>
          <w:b/>
          <w:color w:val="0066CC"/>
          <w:sz w:val="20"/>
          <w:szCs w:val="20"/>
          <w:u w:val="single"/>
        </w:rPr>
        <w:t>GST</w:t>
      </w:r>
      <w:r w:rsidRPr="009360FF">
        <w:rPr>
          <w:rFonts w:ascii="Arial" w:hAnsi="Arial" w:cs="Arial"/>
          <w:sz w:val="20"/>
          <w:szCs w:val="20"/>
          <w:u w:val="single"/>
        </w:rPr>
        <w:t>:</w:t>
      </w:r>
      <w:r>
        <w:rPr>
          <w:rFonts w:ascii="Arial" w:hAnsi="Arial" w:cs="Arial"/>
          <w:b/>
          <w:bCs/>
          <w:sz w:val="20"/>
          <w:szCs w:val="20"/>
        </w:rPr>
        <w:t xml:space="preserve"> </w:t>
      </w:r>
      <w:r w:rsidRPr="009360FF">
        <w:rPr>
          <w:rFonts w:ascii="Arial" w:hAnsi="Arial" w:cs="Arial"/>
          <w:sz w:val="20"/>
          <w:szCs w:val="20"/>
        </w:rPr>
        <w:t>Applicable GST as per Notification No. 47/2017-Integrated Tax (Rate) dated 14</w:t>
      </w:r>
      <w:r w:rsidRPr="009360FF">
        <w:rPr>
          <w:rFonts w:ascii="Arial" w:hAnsi="Arial" w:cs="Arial"/>
          <w:sz w:val="20"/>
          <w:szCs w:val="20"/>
          <w:vertAlign w:val="superscript"/>
        </w:rPr>
        <w:t>th</w:t>
      </w:r>
      <w:r w:rsidRPr="009360FF">
        <w:rPr>
          <w:rFonts w:ascii="Arial" w:hAnsi="Arial" w:cs="Arial"/>
          <w:sz w:val="20"/>
          <w:szCs w:val="20"/>
        </w:rPr>
        <w:t xml:space="preserve"> November 2017 of Department of Revenue, Ministry of Finance will be paid. The subject material will be used for research purpose and Institute will be the end user. Further the subject material shall not be transferred or sale by the Institute</w:t>
      </w:r>
    </w:p>
    <w:p w:rsidR="005C42C6" w:rsidRPr="00C9783A" w:rsidRDefault="005C42C6" w:rsidP="005C42C6">
      <w:pPr>
        <w:suppressAutoHyphens/>
        <w:spacing w:after="0"/>
        <w:ind w:left="709" w:hanging="425"/>
        <w:jc w:val="both"/>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503888" w:rsidRPr="00093346">
        <w:rPr>
          <w:rFonts w:ascii="Arial" w:hAnsi="Arial" w:cs="Arial"/>
          <w:b/>
          <w:color w:val="0066CC"/>
          <w:sz w:val="20"/>
          <w:szCs w:val="20"/>
          <w:u w:val="single"/>
          <w:lang w:val="en-US"/>
        </w:rPr>
        <w:t>OFFER</w:t>
      </w:r>
      <w:r w:rsidR="00503888"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50388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F73A17" w:rsidRDefault="00F73A17" w:rsidP="00EE7CA8">
      <w:pPr>
        <w:pStyle w:val="ListParagraph"/>
        <w:rPr>
          <w:rFonts w:ascii="Arial" w:hAnsi="Arial" w:cs="Arial"/>
          <w:b/>
          <w:sz w:val="20"/>
          <w:szCs w:val="20"/>
          <w:u w:val="single"/>
        </w:rPr>
      </w:pPr>
    </w:p>
    <w:p w:rsidR="00F73A17" w:rsidRDefault="00F73A17"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lastRenderedPageBreak/>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503888"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503888"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AF0B88">
        <w:rPr>
          <w:rFonts w:ascii="Arial" w:hAnsi="Arial" w:cs="Arial"/>
          <w:sz w:val="20"/>
          <w:szCs w:val="20"/>
        </w:rPr>
        <w:t xml:space="preserve">63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503888"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w:t>
      </w:r>
      <w:r w:rsidR="000E7737">
        <w:rPr>
          <w:rFonts w:ascii="Arial" w:hAnsi="Arial" w:cs="Arial"/>
          <w:sz w:val="20"/>
          <w:szCs w:val="20"/>
        </w:rPr>
        <w:t xml:space="preserve">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174A0A">
        <w:rPr>
          <w:rFonts w:ascii="Arial" w:hAnsi="Arial" w:cs="Arial"/>
          <w:sz w:val="20"/>
          <w:szCs w:val="20"/>
        </w:rPr>
        <w:t>Two</w:t>
      </w:r>
      <w:r w:rsidR="00BE615C" w:rsidRPr="00EC70F1">
        <w:rPr>
          <w:rFonts w:ascii="Arial" w:hAnsi="Arial" w:cs="Arial"/>
          <w:b/>
          <w:bCs/>
          <w:sz w:val="20"/>
          <w:szCs w:val="20"/>
        </w:rPr>
        <w:t xml:space="preserv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503888"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authorized agent/representative.  Terms of the after sales services, if any, </w:t>
      </w:r>
      <w:r w:rsidR="000E7737">
        <w:rPr>
          <w:rFonts w:ascii="Arial" w:hAnsi="Arial" w:cs="Arial"/>
          <w:sz w:val="20"/>
          <w:szCs w:val="20"/>
        </w:rPr>
        <w:t>may be mentioned in the offer.</w:t>
      </w:r>
      <w:r w:rsidR="000E7737" w:rsidRPr="00C96BAB">
        <w:rPr>
          <w:rFonts w:ascii="Arial" w:hAnsi="Arial" w:cs="Arial"/>
          <w:sz w:val="20"/>
          <w:szCs w:val="20"/>
        </w:rPr>
        <w:t xml:space="preserve"> However</w:t>
      </w:r>
      <w:r w:rsidRPr="00C96BAB">
        <w:rPr>
          <w:rFonts w:ascii="Arial" w:hAnsi="Arial" w:cs="Arial"/>
          <w:sz w:val="20"/>
          <w:szCs w:val="20"/>
        </w:rPr>
        <w:t>,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50388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503888" w:rsidRDefault="00503888" w:rsidP="00F73A17">
      <w:pPr>
        <w:suppressAutoHyphens/>
        <w:spacing w:after="0"/>
        <w:jc w:val="both"/>
        <w:rPr>
          <w:rFonts w:ascii="Arial" w:hAnsi="Arial" w:cs="Arial"/>
          <w:sz w:val="20"/>
          <w:szCs w:val="20"/>
        </w:rPr>
      </w:pPr>
    </w:p>
    <w:p w:rsidR="00F73A17" w:rsidRDefault="00F73A17" w:rsidP="00F73A17">
      <w:pPr>
        <w:suppressAutoHyphens/>
        <w:spacing w:after="0"/>
        <w:jc w:val="both"/>
        <w:rPr>
          <w:rFonts w:ascii="Arial" w:hAnsi="Arial" w:cs="Arial"/>
          <w:sz w:val="20"/>
          <w:szCs w:val="20"/>
        </w:rPr>
      </w:pPr>
    </w:p>
    <w:p w:rsidR="00F73A17" w:rsidRDefault="00F73A17" w:rsidP="00F73A17">
      <w:pPr>
        <w:suppressAutoHyphens/>
        <w:spacing w:after="0"/>
        <w:jc w:val="both"/>
        <w:rPr>
          <w:rFonts w:ascii="Arial" w:hAnsi="Arial" w:cs="Arial"/>
          <w:sz w:val="20"/>
          <w:szCs w:val="20"/>
        </w:rPr>
      </w:pPr>
    </w:p>
    <w:p w:rsidR="00F73A17" w:rsidRPr="00C96BAB" w:rsidRDefault="00F73A17" w:rsidP="00F73A17">
      <w:pPr>
        <w:suppressAutoHyphens/>
        <w:spacing w:after="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lastRenderedPageBreak/>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503888"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10104" w:type="dxa"/>
        <w:tblInd w:w="-5" w:type="dxa"/>
        <w:tblLook w:val="04A0" w:firstRow="1" w:lastRow="0" w:firstColumn="1" w:lastColumn="0" w:noHBand="0" w:noVBand="1"/>
      </w:tblPr>
      <w:tblGrid>
        <w:gridCol w:w="419"/>
        <w:gridCol w:w="4434"/>
        <w:gridCol w:w="1453"/>
        <w:gridCol w:w="1171"/>
        <w:gridCol w:w="1417"/>
        <w:gridCol w:w="1210"/>
      </w:tblGrid>
      <w:tr w:rsidR="00CA1EF1" w:rsidRPr="00087B53" w:rsidTr="00DE4DA1">
        <w:trPr>
          <w:trHeight w:val="2450"/>
        </w:trPr>
        <w:tc>
          <w:tcPr>
            <w:tcW w:w="419"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S. N.</w:t>
            </w:r>
          </w:p>
        </w:tc>
        <w:tc>
          <w:tcPr>
            <w:tcW w:w="4434"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CA1EF1" w:rsidRPr="00087B53" w:rsidRDefault="00CA1EF1" w:rsidP="00CB0DBA">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171" w:type="dxa"/>
          </w:tcPr>
          <w:p w:rsidR="00CA1EF1" w:rsidRPr="00087B53" w:rsidRDefault="00CA1EF1" w:rsidP="00CB0DBA">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CA1EF1" w:rsidRPr="00087B53" w:rsidRDefault="00CA1EF1" w:rsidP="00CB0DBA">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210" w:type="dxa"/>
          </w:tcPr>
          <w:p w:rsidR="00CA1EF1" w:rsidRPr="00087B53" w:rsidRDefault="00CA1EF1" w:rsidP="00503888">
            <w:pPr>
              <w:snapToGrid w:val="0"/>
              <w:ind w:left="-18"/>
              <w:jc w:val="center"/>
              <w:rPr>
                <w:rFonts w:ascii="Arial" w:hAnsi="Arial" w:cs="Arial"/>
                <w:sz w:val="20"/>
                <w:szCs w:val="20"/>
              </w:rPr>
            </w:pPr>
            <w:r w:rsidRPr="00087B53">
              <w:rPr>
                <w:rFonts w:ascii="Arial" w:hAnsi="Arial" w:cs="Arial"/>
                <w:sz w:val="20"/>
                <w:szCs w:val="20"/>
              </w:rPr>
              <w:t xml:space="preserve">Whether the compliance / deviation </w:t>
            </w:r>
            <w:r w:rsidR="00503888" w:rsidRPr="00087B53">
              <w:rPr>
                <w:rFonts w:ascii="Arial" w:hAnsi="Arial" w:cs="Arial"/>
                <w:sz w:val="20"/>
                <w:szCs w:val="20"/>
              </w:rPr>
              <w:t>is clearly</w:t>
            </w:r>
            <w:r w:rsidRPr="00087B53">
              <w:rPr>
                <w:rFonts w:ascii="Arial" w:hAnsi="Arial" w:cs="Arial"/>
                <w:sz w:val="20"/>
                <w:szCs w:val="20"/>
              </w:rPr>
              <w:t xml:space="preserve"> mentioned in technical leaflet/ literature</w:t>
            </w:r>
          </w:p>
        </w:tc>
      </w:tr>
      <w:tr w:rsidR="00CA1EF1" w:rsidRPr="00DF0286" w:rsidTr="00F73A17">
        <w:tc>
          <w:tcPr>
            <w:tcW w:w="419" w:type="dxa"/>
          </w:tcPr>
          <w:p w:rsidR="00CA1EF1" w:rsidRPr="00DF0286" w:rsidRDefault="00CA1EF1" w:rsidP="00CB0DBA">
            <w:pPr>
              <w:snapToGrid w:val="0"/>
              <w:jc w:val="center"/>
              <w:rPr>
                <w:b/>
                <w:bCs/>
                <w:sz w:val="20"/>
                <w:szCs w:val="20"/>
              </w:rPr>
            </w:pPr>
            <w:r w:rsidRPr="00DF0286">
              <w:rPr>
                <w:b/>
                <w:bCs/>
                <w:sz w:val="20"/>
                <w:szCs w:val="20"/>
              </w:rPr>
              <w:t>1</w:t>
            </w:r>
          </w:p>
        </w:tc>
        <w:tc>
          <w:tcPr>
            <w:tcW w:w="4434" w:type="dxa"/>
          </w:tcPr>
          <w:p w:rsidR="00CA1EF1" w:rsidRPr="00DF0286" w:rsidRDefault="00CA1EF1" w:rsidP="00CB0DBA">
            <w:pPr>
              <w:snapToGrid w:val="0"/>
              <w:ind w:left="360"/>
              <w:jc w:val="center"/>
              <w:rPr>
                <w:b/>
                <w:bCs/>
                <w:sz w:val="20"/>
                <w:szCs w:val="20"/>
              </w:rPr>
            </w:pPr>
            <w:r w:rsidRPr="00DF0286">
              <w:rPr>
                <w:b/>
                <w:bCs/>
                <w:sz w:val="20"/>
                <w:szCs w:val="20"/>
              </w:rPr>
              <w:t>2</w:t>
            </w:r>
          </w:p>
        </w:tc>
        <w:tc>
          <w:tcPr>
            <w:tcW w:w="1453" w:type="dxa"/>
          </w:tcPr>
          <w:p w:rsidR="00CA1EF1" w:rsidRPr="00DF0286" w:rsidRDefault="00CA1EF1" w:rsidP="00CB0DBA">
            <w:pPr>
              <w:snapToGrid w:val="0"/>
              <w:ind w:left="360"/>
              <w:jc w:val="center"/>
              <w:rPr>
                <w:b/>
                <w:bCs/>
                <w:sz w:val="20"/>
                <w:szCs w:val="20"/>
              </w:rPr>
            </w:pPr>
            <w:r w:rsidRPr="00DF0286">
              <w:rPr>
                <w:b/>
                <w:bCs/>
                <w:sz w:val="20"/>
                <w:szCs w:val="20"/>
              </w:rPr>
              <w:t>3</w:t>
            </w:r>
          </w:p>
        </w:tc>
        <w:tc>
          <w:tcPr>
            <w:tcW w:w="1171" w:type="dxa"/>
          </w:tcPr>
          <w:p w:rsidR="00CA1EF1" w:rsidRPr="00DF0286" w:rsidRDefault="00CA1EF1" w:rsidP="00CB0DBA">
            <w:pPr>
              <w:snapToGrid w:val="0"/>
              <w:ind w:left="63"/>
              <w:jc w:val="center"/>
              <w:rPr>
                <w:b/>
                <w:bCs/>
                <w:sz w:val="20"/>
                <w:szCs w:val="20"/>
              </w:rPr>
            </w:pPr>
            <w:r w:rsidRPr="00DF0286">
              <w:rPr>
                <w:b/>
                <w:bCs/>
                <w:sz w:val="20"/>
                <w:szCs w:val="20"/>
              </w:rPr>
              <w:t>4</w:t>
            </w:r>
          </w:p>
        </w:tc>
        <w:tc>
          <w:tcPr>
            <w:tcW w:w="1417" w:type="dxa"/>
          </w:tcPr>
          <w:p w:rsidR="00CA1EF1" w:rsidRPr="00DF0286" w:rsidRDefault="00CA1EF1" w:rsidP="00CB0DBA">
            <w:pPr>
              <w:snapToGrid w:val="0"/>
              <w:ind w:left="360"/>
              <w:jc w:val="center"/>
              <w:rPr>
                <w:b/>
                <w:bCs/>
                <w:sz w:val="20"/>
                <w:szCs w:val="20"/>
              </w:rPr>
            </w:pPr>
            <w:r w:rsidRPr="00DF0286">
              <w:rPr>
                <w:b/>
                <w:bCs/>
                <w:sz w:val="20"/>
                <w:szCs w:val="20"/>
              </w:rPr>
              <w:t>5</w:t>
            </w:r>
          </w:p>
        </w:tc>
        <w:tc>
          <w:tcPr>
            <w:tcW w:w="1210" w:type="dxa"/>
          </w:tcPr>
          <w:p w:rsidR="00CA1EF1" w:rsidRPr="00DF0286" w:rsidRDefault="00CA1EF1" w:rsidP="00CB0DBA">
            <w:pPr>
              <w:snapToGrid w:val="0"/>
              <w:ind w:left="360"/>
              <w:jc w:val="center"/>
              <w:rPr>
                <w:b/>
                <w:bCs/>
                <w:sz w:val="20"/>
                <w:szCs w:val="20"/>
              </w:rPr>
            </w:pPr>
            <w:r w:rsidRPr="00DF0286">
              <w:rPr>
                <w:b/>
                <w:bCs/>
                <w:sz w:val="20"/>
                <w:szCs w:val="20"/>
              </w:rPr>
              <w:t>6</w:t>
            </w:r>
          </w:p>
        </w:tc>
      </w:tr>
      <w:tr w:rsidR="00F73A17" w:rsidRPr="00DF0286" w:rsidTr="00F73A17">
        <w:tc>
          <w:tcPr>
            <w:tcW w:w="419" w:type="dxa"/>
          </w:tcPr>
          <w:p w:rsidR="00F73A17" w:rsidRPr="00DF0286" w:rsidRDefault="00F73A17" w:rsidP="00F73A17">
            <w:pPr>
              <w:snapToGrid w:val="0"/>
              <w:jc w:val="center"/>
              <w:rPr>
                <w:b/>
                <w:bCs/>
                <w:sz w:val="20"/>
                <w:szCs w:val="20"/>
              </w:rPr>
            </w:pPr>
            <w:r>
              <w:rPr>
                <w:b/>
                <w:bCs/>
                <w:sz w:val="20"/>
                <w:szCs w:val="20"/>
              </w:rPr>
              <w:t>1</w:t>
            </w:r>
          </w:p>
        </w:tc>
        <w:tc>
          <w:tcPr>
            <w:tcW w:w="4434" w:type="dxa"/>
          </w:tcPr>
          <w:p w:rsidR="00F73A17" w:rsidRPr="001E45DA" w:rsidRDefault="00174A0A" w:rsidP="00174A0A">
            <w:pPr>
              <w:spacing w:after="0" w:line="240" w:lineRule="auto"/>
              <w:jc w:val="both"/>
              <w:rPr>
                <w:rFonts w:asciiTheme="minorHAnsi" w:hAnsiTheme="minorHAnsi" w:cs="Arial"/>
              </w:rPr>
            </w:pPr>
            <w:r w:rsidRPr="00E667B2">
              <w:rPr>
                <w:rFonts w:asciiTheme="minorHAnsi" w:hAnsiTheme="minorHAnsi" w:cs="Arial"/>
              </w:rPr>
              <w:t xml:space="preserve">Capacity: 14 - 20 </w:t>
            </w:r>
            <w:proofErr w:type="spellStart"/>
            <w:r w:rsidRPr="00E667B2">
              <w:rPr>
                <w:rFonts w:asciiTheme="minorHAnsi" w:hAnsiTheme="minorHAnsi" w:cs="Arial"/>
              </w:rPr>
              <w:t>Litres</w:t>
            </w:r>
            <w:proofErr w:type="spellEnd"/>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174A0A" w:rsidRPr="00DF0286" w:rsidTr="00F73A17">
        <w:tc>
          <w:tcPr>
            <w:tcW w:w="419" w:type="dxa"/>
          </w:tcPr>
          <w:p w:rsidR="00174A0A" w:rsidRDefault="00174A0A" w:rsidP="00F73A17">
            <w:pPr>
              <w:snapToGrid w:val="0"/>
              <w:jc w:val="center"/>
              <w:rPr>
                <w:b/>
                <w:bCs/>
                <w:sz w:val="20"/>
                <w:szCs w:val="20"/>
              </w:rPr>
            </w:pPr>
            <w:r>
              <w:rPr>
                <w:b/>
                <w:bCs/>
                <w:sz w:val="20"/>
                <w:szCs w:val="20"/>
              </w:rPr>
              <w:t>2</w:t>
            </w:r>
          </w:p>
        </w:tc>
        <w:tc>
          <w:tcPr>
            <w:tcW w:w="4434" w:type="dxa"/>
          </w:tcPr>
          <w:p w:rsidR="00174A0A" w:rsidRPr="00E667B2" w:rsidRDefault="00174A0A" w:rsidP="00174A0A">
            <w:pPr>
              <w:spacing w:after="0" w:line="240" w:lineRule="auto"/>
              <w:jc w:val="both"/>
              <w:rPr>
                <w:rFonts w:asciiTheme="minorHAnsi" w:hAnsiTheme="minorHAnsi" w:cs="Arial"/>
              </w:rPr>
            </w:pPr>
            <w:r w:rsidRPr="00E667B2">
              <w:rPr>
                <w:rFonts w:asciiTheme="minorHAnsi" w:hAnsiTheme="minorHAnsi" w:cs="Arial"/>
              </w:rPr>
              <w:t>Temperature range 100 to 1100 ̊ C or better</w:t>
            </w:r>
          </w:p>
          <w:p w:rsidR="00174A0A" w:rsidRPr="00174A0A" w:rsidRDefault="00174A0A" w:rsidP="00174A0A">
            <w:pPr>
              <w:spacing w:after="0" w:line="240" w:lineRule="auto"/>
              <w:jc w:val="both"/>
              <w:rPr>
                <w:rFonts w:asciiTheme="minorHAnsi" w:hAnsiTheme="minorHAnsi" w:cs="Arial"/>
              </w:rPr>
            </w:pPr>
          </w:p>
        </w:tc>
        <w:tc>
          <w:tcPr>
            <w:tcW w:w="1453" w:type="dxa"/>
          </w:tcPr>
          <w:p w:rsidR="00174A0A" w:rsidRPr="00DF0286" w:rsidRDefault="00174A0A" w:rsidP="00F73A17">
            <w:pPr>
              <w:snapToGrid w:val="0"/>
              <w:ind w:left="360"/>
              <w:jc w:val="center"/>
              <w:rPr>
                <w:b/>
                <w:bCs/>
                <w:sz w:val="20"/>
                <w:szCs w:val="20"/>
              </w:rPr>
            </w:pPr>
          </w:p>
        </w:tc>
        <w:tc>
          <w:tcPr>
            <w:tcW w:w="1171" w:type="dxa"/>
          </w:tcPr>
          <w:p w:rsidR="00174A0A" w:rsidRPr="00DF0286" w:rsidRDefault="00174A0A" w:rsidP="00F73A17">
            <w:pPr>
              <w:snapToGrid w:val="0"/>
              <w:ind w:left="63"/>
              <w:jc w:val="center"/>
              <w:rPr>
                <w:b/>
                <w:bCs/>
                <w:sz w:val="20"/>
                <w:szCs w:val="20"/>
              </w:rPr>
            </w:pPr>
          </w:p>
        </w:tc>
        <w:tc>
          <w:tcPr>
            <w:tcW w:w="1417" w:type="dxa"/>
          </w:tcPr>
          <w:p w:rsidR="00174A0A" w:rsidRPr="00DF0286" w:rsidRDefault="00174A0A" w:rsidP="00F73A17">
            <w:pPr>
              <w:snapToGrid w:val="0"/>
              <w:ind w:left="360"/>
              <w:jc w:val="center"/>
              <w:rPr>
                <w:b/>
                <w:bCs/>
                <w:sz w:val="20"/>
                <w:szCs w:val="20"/>
              </w:rPr>
            </w:pPr>
          </w:p>
        </w:tc>
        <w:tc>
          <w:tcPr>
            <w:tcW w:w="1210" w:type="dxa"/>
          </w:tcPr>
          <w:p w:rsidR="00174A0A" w:rsidRPr="00DF0286" w:rsidRDefault="00174A0A" w:rsidP="00F73A17">
            <w:pPr>
              <w:snapToGrid w:val="0"/>
              <w:ind w:left="360"/>
              <w:jc w:val="center"/>
              <w:rPr>
                <w:b/>
                <w:bCs/>
                <w:sz w:val="20"/>
                <w:szCs w:val="20"/>
              </w:rPr>
            </w:pPr>
          </w:p>
        </w:tc>
      </w:tr>
      <w:tr w:rsidR="00174A0A" w:rsidRPr="00DF0286" w:rsidTr="00F73A17">
        <w:tc>
          <w:tcPr>
            <w:tcW w:w="419" w:type="dxa"/>
          </w:tcPr>
          <w:p w:rsidR="00174A0A" w:rsidRDefault="00174A0A" w:rsidP="00F73A17">
            <w:pPr>
              <w:snapToGrid w:val="0"/>
              <w:jc w:val="center"/>
              <w:rPr>
                <w:b/>
                <w:bCs/>
                <w:sz w:val="20"/>
                <w:szCs w:val="20"/>
              </w:rPr>
            </w:pPr>
            <w:r>
              <w:rPr>
                <w:b/>
                <w:bCs/>
                <w:sz w:val="20"/>
                <w:szCs w:val="20"/>
              </w:rPr>
              <w:t>3</w:t>
            </w:r>
          </w:p>
        </w:tc>
        <w:tc>
          <w:tcPr>
            <w:tcW w:w="4434" w:type="dxa"/>
          </w:tcPr>
          <w:p w:rsidR="00174A0A" w:rsidRPr="00E667B2" w:rsidRDefault="00174A0A" w:rsidP="00174A0A">
            <w:pPr>
              <w:spacing w:after="0" w:line="240" w:lineRule="auto"/>
              <w:jc w:val="both"/>
              <w:rPr>
                <w:rFonts w:asciiTheme="minorHAnsi" w:hAnsiTheme="minorHAnsi" w:cs="Arial"/>
              </w:rPr>
            </w:pPr>
            <w:r w:rsidRPr="00E667B2">
              <w:rPr>
                <w:rFonts w:asciiTheme="minorHAnsi" w:hAnsiTheme="minorHAnsi" w:cs="Arial"/>
              </w:rPr>
              <w:t>Temperature accuracy ±5 ̊ C</w:t>
            </w:r>
          </w:p>
          <w:p w:rsidR="00174A0A" w:rsidRPr="00174A0A" w:rsidRDefault="00174A0A" w:rsidP="00174A0A">
            <w:pPr>
              <w:spacing w:after="0" w:line="240" w:lineRule="auto"/>
              <w:jc w:val="both"/>
              <w:rPr>
                <w:rFonts w:asciiTheme="minorHAnsi" w:hAnsiTheme="minorHAnsi" w:cs="Arial"/>
              </w:rPr>
            </w:pPr>
          </w:p>
        </w:tc>
        <w:tc>
          <w:tcPr>
            <w:tcW w:w="1453" w:type="dxa"/>
          </w:tcPr>
          <w:p w:rsidR="00174A0A" w:rsidRPr="00DF0286" w:rsidRDefault="00174A0A" w:rsidP="00F73A17">
            <w:pPr>
              <w:snapToGrid w:val="0"/>
              <w:ind w:left="360"/>
              <w:jc w:val="center"/>
              <w:rPr>
                <w:b/>
                <w:bCs/>
                <w:sz w:val="20"/>
                <w:szCs w:val="20"/>
              </w:rPr>
            </w:pPr>
          </w:p>
        </w:tc>
        <w:tc>
          <w:tcPr>
            <w:tcW w:w="1171" w:type="dxa"/>
          </w:tcPr>
          <w:p w:rsidR="00174A0A" w:rsidRPr="00DF0286" w:rsidRDefault="00174A0A" w:rsidP="00F73A17">
            <w:pPr>
              <w:snapToGrid w:val="0"/>
              <w:ind w:left="63"/>
              <w:jc w:val="center"/>
              <w:rPr>
                <w:b/>
                <w:bCs/>
                <w:sz w:val="20"/>
                <w:szCs w:val="20"/>
              </w:rPr>
            </w:pPr>
          </w:p>
        </w:tc>
        <w:tc>
          <w:tcPr>
            <w:tcW w:w="1417" w:type="dxa"/>
          </w:tcPr>
          <w:p w:rsidR="00174A0A" w:rsidRPr="00DF0286" w:rsidRDefault="00174A0A" w:rsidP="00F73A17">
            <w:pPr>
              <w:snapToGrid w:val="0"/>
              <w:ind w:left="360"/>
              <w:jc w:val="center"/>
              <w:rPr>
                <w:b/>
                <w:bCs/>
                <w:sz w:val="20"/>
                <w:szCs w:val="20"/>
              </w:rPr>
            </w:pPr>
          </w:p>
        </w:tc>
        <w:tc>
          <w:tcPr>
            <w:tcW w:w="1210" w:type="dxa"/>
          </w:tcPr>
          <w:p w:rsidR="00174A0A" w:rsidRPr="00DF0286" w:rsidRDefault="00174A0A" w:rsidP="00F73A17">
            <w:pPr>
              <w:snapToGrid w:val="0"/>
              <w:ind w:left="360"/>
              <w:jc w:val="center"/>
              <w:rPr>
                <w:b/>
                <w:bCs/>
                <w:sz w:val="20"/>
                <w:szCs w:val="20"/>
              </w:rPr>
            </w:pPr>
          </w:p>
        </w:tc>
      </w:tr>
      <w:tr w:rsidR="00174A0A" w:rsidRPr="00DF0286" w:rsidTr="00F73A17">
        <w:tc>
          <w:tcPr>
            <w:tcW w:w="419" w:type="dxa"/>
          </w:tcPr>
          <w:p w:rsidR="00174A0A" w:rsidRDefault="00174A0A" w:rsidP="00F73A17">
            <w:pPr>
              <w:snapToGrid w:val="0"/>
              <w:jc w:val="center"/>
              <w:rPr>
                <w:b/>
                <w:bCs/>
                <w:sz w:val="20"/>
                <w:szCs w:val="20"/>
              </w:rPr>
            </w:pPr>
            <w:r>
              <w:rPr>
                <w:b/>
                <w:bCs/>
                <w:sz w:val="20"/>
                <w:szCs w:val="20"/>
              </w:rPr>
              <w:t>4</w:t>
            </w:r>
          </w:p>
        </w:tc>
        <w:tc>
          <w:tcPr>
            <w:tcW w:w="4434" w:type="dxa"/>
          </w:tcPr>
          <w:p w:rsidR="00174A0A" w:rsidRPr="00E667B2" w:rsidRDefault="00174A0A" w:rsidP="00174A0A">
            <w:pPr>
              <w:spacing w:after="0" w:line="240" w:lineRule="auto"/>
              <w:jc w:val="both"/>
              <w:rPr>
                <w:rFonts w:asciiTheme="minorHAnsi" w:hAnsiTheme="minorHAnsi" w:cs="Arial"/>
              </w:rPr>
            </w:pPr>
            <w:r w:rsidRPr="00E667B2">
              <w:rPr>
                <w:rFonts w:asciiTheme="minorHAnsi" w:hAnsiTheme="minorHAnsi" w:cs="Arial"/>
              </w:rPr>
              <w:t>Auto tune feature to eliminate temperature overshoot</w:t>
            </w:r>
          </w:p>
          <w:p w:rsidR="00174A0A" w:rsidRPr="00174A0A" w:rsidRDefault="00174A0A" w:rsidP="00174A0A">
            <w:pPr>
              <w:spacing w:after="0" w:line="240" w:lineRule="auto"/>
              <w:jc w:val="both"/>
              <w:rPr>
                <w:rFonts w:asciiTheme="minorHAnsi" w:hAnsiTheme="minorHAnsi" w:cs="Arial"/>
              </w:rPr>
            </w:pPr>
          </w:p>
        </w:tc>
        <w:tc>
          <w:tcPr>
            <w:tcW w:w="1453" w:type="dxa"/>
          </w:tcPr>
          <w:p w:rsidR="00174A0A" w:rsidRPr="00DF0286" w:rsidRDefault="00174A0A" w:rsidP="00F73A17">
            <w:pPr>
              <w:snapToGrid w:val="0"/>
              <w:ind w:left="360"/>
              <w:jc w:val="center"/>
              <w:rPr>
                <w:b/>
                <w:bCs/>
                <w:sz w:val="20"/>
                <w:szCs w:val="20"/>
              </w:rPr>
            </w:pPr>
          </w:p>
        </w:tc>
        <w:tc>
          <w:tcPr>
            <w:tcW w:w="1171" w:type="dxa"/>
          </w:tcPr>
          <w:p w:rsidR="00174A0A" w:rsidRPr="00DF0286" w:rsidRDefault="00174A0A" w:rsidP="00F73A17">
            <w:pPr>
              <w:snapToGrid w:val="0"/>
              <w:ind w:left="63"/>
              <w:jc w:val="center"/>
              <w:rPr>
                <w:b/>
                <w:bCs/>
                <w:sz w:val="20"/>
                <w:szCs w:val="20"/>
              </w:rPr>
            </w:pPr>
          </w:p>
        </w:tc>
        <w:tc>
          <w:tcPr>
            <w:tcW w:w="1417" w:type="dxa"/>
          </w:tcPr>
          <w:p w:rsidR="00174A0A" w:rsidRPr="00DF0286" w:rsidRDefault="00174A0A" w:rsidP="00F73A17">
            <w:pPr>
              <w:snapToGrid w:val="0"/>
              <w:ind w:left="360"/>
              <w:jc w:val="center"/>
              <w:rPr>
                <w:b/>
                <w:bCs/>
                <w:sz w:val="20"/>
                <w:szCs w:val="20"/>
              </w:rPr>
            </w:pPr>
          </w:p>
        </w:tc>
        <w:tc>
          <w:tcPr>
            <w:tcW w:w="1210" w:type="dxa"/>
          </w:tcPr>
          <w:p w:rsidR="00174A0A" w:rsidRPr="00DF0286" w:rsidRDefault="00174A0A" w:rsidP="00F73A17">
            <w:pPr>
              <w:snapToGrid w:val="0"/>
              <w:ind w:left="360"/>
              <w:jc w:val="center"/>
              <w:rPr>
                <w:b/>
                <w:bCs/>
                <w:sz w:val="20"/>
                <w:szCs w:val="20"/>
              </w:rPr>
            </w:pPr>
          </w:p>
        </w:tc>
      </w:tr>
      <w:tr w:rsidR="00174A0A" w:rsidRPr="00DF0286" w:rsidTr="00F73A17">
        <w:tc>
          <w:tcPr>
            <w:tcW w:w="419" w:type="dxa"/>
          </w:tcPr>
          <w:p w:rsidR="00174A0A" w:rsidRDefault="00174A0A" w:rsidP="00F73A17">
            <w:pPr>
              <w:snapToGrid w:val="0"/>
              <w:jc w:val="center"/>
              <w:rPr>
                <w:b/>
                <w:bCs/>
                <w:sz w:val="20"/>
                <w:szCs w:val="20"/>
              </w:rPr>
            </w:pPr>
            <w:r>
              <w:rPr>
                <w:b/>
                <w:bCs/>
                <w:sz w:val="20"/>
                <w:szCs w:val="20"/>
              </w:rPr>
              <w:t>5</w:t>
            </w:r>
          </w:p>
        </w:tc>
        <w:tc>
          <w:tcPr>
            <w:tcW w:w="4434" w:type="dxa"/>
          </w:tcPr>
          <w:p w:rsidR="00174A0A" w:rsidRPr="00E667B2" w:rsidRDefault="00174A0A" w:rsidP="00174A0A">
            <w:pPr>
              <w:spacing w:after="0" w:line="240" w:lineRule="auto"/>
              <w:jc w:val="both"/>
              <w:rPr>
                <w:rFonts w:asciiTheme="minorHAnsi" w:hAnsiTheme="minorHAnsi" w:cs="Arial"/>
              </w:rPr>
            </w:pPr>
            <w:r w:rsidRPr="00E667B2">
              <w:rPr>
                <w:rFonts w:asciiTheme="minorHAnsi" w:hAnsiTheme="minorHAnsi" w:cs="Arial"/>
              </w:rPr>
              <w:t>Programmable control with PID microprocessor</w:t>
            </w:r>
          </w:p>
          <w:p w:rsidR="00174A0A" w:rsidRPr="00174A0A" w:rsidRDefault="00174A0A" w:rsidP="00174A0A">
            <w:pPr>
              <w:spacing w:after="0" w:line="240" w:lineRule="auto"/>
              <w:jc w:val="both"/>
              <w:rPr>
                <w:rFonts w:asciiTheme="minorHAnsi" w:hAnsiTheme="minorHAnsi" w:cs="Arial"/>
              </w:rPr>
            </w:pPr>
          </w:p>
        </w:tc>
        <w:tc>
          <w:tcPr>
            <w:tcW w:w="1453" w:type="dxa"/>
          </w:tcPr>
          <w:p w:rsidR="00174A0A" w:rsidRPr="00DF0286" w:rsidRDefault="00174A0A" w:rsidP="00F73A17">
            <w:pPr>
              <w:snapToGrid w:val="0"/>
              <w:ind w:left="360"/>
              <w:jc w:val="center"/>
              <w:rPr>
                <w:b/>
                <w:bCs/>
                <w:sz w:val="20"/>
                <w:szCs w:val="20"/>
              </w:rPr>
            </w:pPr>
          </w:p>
        </w:tc>
        <w:tc>
          <w:tcPr>
            <w:tcW w:w="1171" w:type="dxa"/>
          </w:tcPr>
          <w:p w:rsidR="00174A0A" w:rsidRPr="00DF0286" w:rsidRDefault="00174A0A" w:rsidP="00F73A17">
            <w:pPr>
              <w:snapToGrid w:val="0"/>
              <w:ind w:left="63"/>
              <w:jc w:val="center"/>
              <w:rPr>
                <w:b/>
                <w:bCs/>
                <w:sz w:val="20"/>
                <w:szCs w:val="20"/>
              </w:rPr>
            </w:pPr>
          </w:p>
        </w:tc>
        <w:tc>
          <w:tcPr>
            <w:tcW w:w="1417" w:type="dxa"/>
          </w:tcPr>
          <w:p w:rsidR="00174A0A" w:rsidRPr="00DF0286" w:rsidRDefault="00174A0A" w:rsidP="00F73A17">
            <w:pPr>
              <w:snapToGrid w:val="0"/>
              <w:ind w:left="360"/>
              <w:jc w:val="center"/>
              <w:rPr>
                <w:b/>
                <w:bCs/>
                <w:sz w:val="20"/>
                <w:szCs w:val="20"/>
              </w:rPr>
            </w:pPr>
          </w:p>
        </w:tc>
        <w:tc>
          <w:tcPr>
            <w:tcW w:w="1210" w:type="dxa"/>
          </w:tcPr>
          <w:p w:rsidR="00174A0A" w:rsidRPr="00DF0286" w:rsidRDefault="00174A0A" w:rsidP="00F73A17">
            <w:pPr>
              <w:snapToGrid w:val="0"/>
              <w:ind w:left="360"/>
              <w:jc w:val="center"/>
              <w:rPr>
                <w:b/>
                <w:bCs/>
                <w:sz w:val="20"/>
                <w:szCs w:val="20"/>
              </w:rPr>
            </w:pPr>
          </w:p>
        </w:tc>
      </w:tr>
      <w:tr w:rsidR="00174A0A" w:rsidRPr="00DF0286" w:rsidTr="00F73A17">
        <w:tc>
          <w:tcPr>
            <w:tcW w:w="419" w:type="dxa"/>
          </w:tcPr>
          <w:p w:rsidR="00174A0A" w:rsidRDefault="00174A0A" w:rsidP="00F73A17">
            <w:pPr>
              <w:snapToGrid w:val="0"/>
              <w:jc w:val="center"/>
              <w:rPr>
                <w:b/>
                <w:bCs/>
                <w:sz w:val="20"/>
                <w:szCs w:val="20"/>
              </w:rPr>
            </w:pPr>
            <w:r>
              <w:rPr>
                <w:b/>
                <w:bCs/>
                <w:sz w:val="20"/>
                <w:szCs w:val="20"/>
              </w:rPr>
              <w:t>6</w:t>
            </w:r>
          </w:p>
        </w:tc>
        <w:tc>
          <w:tcPr>
            <w:tcW w:w="4434" w:type="dxa"/>
          </w:tcPr>
          <w:p w:rsidR="00174A0A" w:rsidRPr="00E667B2" w:rsidRDefault="00174A0A" w:rsidP="00174A0A">
            <w:pPr>
              <w:spacing w:after="0" w:line="240" w:lineRule="auto"/>
              <w:jc w:val="both"/>
              <w:rPr>
                <w:rFonts w:asciiTheme="minorHAnsi" w:hAnsiTheme="minorHAnsi" w:cs="Arial"/>
              </w:rPr>
            </w:pPr>
            <w:r w:rsidRPr="00E667B2">
              <w:rPr>
                <w:rFonts w:asciiTheme="minorHAnsi" w:hAnsiTheme="minorHAnsi" w:cs="Arial"/>
              </w:rPr>
              <w:t>Auto power cut off when door is opened</w:t>
            </w:r>
          </w:p>
          <w:p w:rsidR="00174A0A" w:rsidRPr="00174A0A" w:rsidRDefault="00174A0A" w:rsidP="00174A0A">
            <w:pPr>
              <w:spacing w:after="0" w:line="240" w:lineRule="auto"/>
              <w:jc w:val="both"/>
              <w:rPr>
                <w:rFonts w:asciiTheme="minorHAnsi" w:hAnsiTheme="minorHAnsi" w:cs="Arial"/>
              </w:rPr>
            </w:pPr>
          </w:p>
        </w:tc>
        <w:tc>
          <w:tcPr>
            <w:tcW w:w="1453" w:type="dxa"/>
          </w:tcPr>
          <w:p w:rsidR="00174A0A" w:rsidRPr="00DF0286" w:rsidRDefault="00174A0A" w:rsidP="00F73A17">
            <w:pPr>
              <w:snapToGrid w:val="0"/>
              <w:ind w:left="360"/>
              <w:jc w:val="center"/>
              <w:rPr>
                <w:b/>
                <w:bCs/>
                <w:sz w:val="20"/>
                <w:szCs w:val="20"/>
              </w:rPr>
            </w:pPr>
          </w:p>
        </w:tc>
        <w:tc>
          <w:tcPr>
            <w:tcW w:w="1171" w:type="dxa"/>
          </w:tcPr>
          <w:p w:rsidR="00174A0A" w:rsidRPr="00DF0286" w:rsidRDefault="00174A0A" w:rsidP="00F73A17">
            <w:pPr>
              <w:snapToGrid w:val="0"/>
              <w:ind w:left="63"/>
              <w:jc w:val="center"/>
              <w:rPr>
                <w:b/>
                <w:bCs/>
                <w:sz w:val="20"/>
                <w:szCs w:val="20"/>
              </w:rPr>
            </w:pPr>
          </w:p>
        </w:tc>
        <w:tc>
          <w:tcPr>
            <w:tcW w:w="1417" w:type="dxa"/>
          </w:tcPr>
          <w:p w:rsidR="00174A0A" w:rsidRPr="00DF0286" w:rsidRDefault="00174A0A" w:rsidP="00F73A17">
            <w:pPr>
              <w:snapToGrid w:val="0"/>
              <w:ind w:left="360"/>
              <w:jc w:val="center"/>
              <w:rPr>
                <w:b/>
                <w:bCs/>
                <w:sz w:val="20"/>
                <w:szCs w:val="20"/>
              </w:rPr>
            </w:pPr>
          </w:p>
        </w:tc>
        <w:tc>
          <w:tcPr>
            <w:tcW w:w="1210" w:type="dxa"/>
          </w:tcPr>
          <w:p w:rsidR="00174A0A" w:rsidRPr="00DF0286" w:rsidRDefault="00174A0A" w:rsidP="00F73A17">
            <w:pPr>
              <w:snapToGrid w:val="0"/>
              <w:ind w:left="360"/>
              <w:jc w:val="center"/>
              <w:rPr>
                <w:b/>
                <w:bCs/>
                <w:sz w:val="20"/>
                <w:szCs w:val="20"/>
              </w:rPr>
            </w:pPr>
          </w:p>
        </w:tc>
      </w:tr>
      <w:tr w:rsidR="00174A0A" w:rsidRPr="00DF0286" w:rsidTr="00F73A17">
        <w:tc>
          <w:tcPr>
            <w:tcW w:w="419" w:type="dxa"/>
          </w:tcPr>
          <w:p w:rsidR="00174A0A" w:rsidRDefault="00174A0A" w:rsidP="00F73A17">
            <w:pPr>
              <w:snapToGrid w:val="0"/>
              <w:jc w:val="center"/>
              <w:rPr>
                <w:b/>
                <w:bCs/>
                <w:sz w:val="20"/>
                <w:szCs w:val="20"/>
              </w:rPr>
            </w:pPr>
            <w:r>
              <w:rPr>
                <w:b/>
                <w:bCs/>
                <w:sz w:val="20"/>
                <w:szCs w:val="20"/>
              </w:rPr>
              <w:t>7</w:t>
            </w:r>
          </w:p>
        </w:tc>
        <w:tc>
          <w:tcPr>
            <w:tcW w:w="4434" w:type="dxa"/>
          </w:tcPr>
          <w:p w:rsidR="00174A0A" w:rsidRPr="00E667B2" w:rsidRDefault="00174A0A" w:rsidP="00174A0A">
            <w:pPr>
              <w:spacing w:after="0" w:line="240" w:lineRule="auto"/>
              <w:jc w:val="both"/>
              <w:rPr>
                <w:rFonts w:asciiTheme="minorHAnsi" w:hAnsiTheme="minorHAnsi" w:cs="Arial"/>
              </w:rPr>
            </w:pPr>
            <w:r w:rsidRPr="00E667B2">
              <w:rPr>
                <w:rFonts w:asciiTheme="minorHAnsi" w:hAnsiTheme="minorHAnsi" w:cs="Arial"/>
              </w:rPr>
              <w:t>LED displays for actual and set point temperatures</w:t>
            </w:r>
          </w:p>
          <w:p w:rsidR="00174A0A" w:rsidRPr="00174A0A" w:rsidRDefault="00174A0A" w:rsidP="00174A0A">
            <w:pPr>
              <w:spacing w:after="0" w:line="240" w:lineRule="auto"/>
              <w:jc w:val="both"/>
              <w:rPr>
                <w:rFonts w:asciiTheme="minorHAnsi" w:hAnsiTheme="minorHAnsi" w:cs="Arial"/>
              </w:rPr>
            </w:pPr>
          </w:p>
        </w:tc>
        <w:tc>
          <w:tcPr>
            <w:tcW w:w="1453" w:type="dxa"/>
          </w:tcPr>
          <w:p w:rsidR="00174A0A" w:rsidRPr="00DF0286" w:rsidRDefault="00174A0A" w:rsidP="00F73A17">
            <w:pPr>
              <w:snapToGrid w:val="0"/>
              <w:ind w:left="360"/>
              <w:jc w:val="center"/>
              <w:rPr>
                <w:b/>
                <w:bCs/>
                <w:sz w:val="20"/>
                <w:szCs w:val="20"/>
              </w:rPr>
            </w:pPr>
          </w:p>
        </w:tc>
        <w:tc>
          <w:tcPr>
            <w:tcW w:w="1171" w:type="dxa"/>
          </w:tcPr>
          <w:p w:rsidR="00174A0A" w:rsidRPr="00DF0286" w:rsidRDefault="00174A0A" w:rsidP="00F73A17">
            <w:pPr>
              <w:snapToGrid w:val="0"/>
              <w:ind w:left="63"/>
              <w:jc w:val="center"/>
              <w:rPr>
                <w:b/>
                <w:bCs/>
                <w:sz w:val="20"/>
                <w:szCs w:val="20"/>
              </w:rPr>
            </w:pPr>
          </w:p>
        </w:tc>
        <w:tc>
          <w:tcPr>
            <w:tcW w:w="1417" w:type="dxa"/>
          </w:tcPr>
          <w:p w:rsidR="00174A0A" w:rsidRPr="00DF0286" w:rsidRDefault="00174A0A" w:rsidP="00F73A17">
            <w:pPr>
              <w:snapToGrid w:val="0"/>
              <w:ind w:left="360"/>
              <w:jc w:val="center"/>
              <w:rPr>
                <w:b/>
                <w:bCs/>
                <w:sz w:val="20"/>
                <w:szCs w:val="20"/>
              </w:rPr>
            </w:pPr>
          </w:p>
        </w:tc>
        <w:tc>
          <w:tcPr>
            <w:tcW w:w="1210" w:type="dxa"/>
          </w:tcPr>
          <w:p w:rsidR="00174A0A" w:rsidRPr="00DF0286" w:rsidRDefault="00174A0A" w:rsidP="00F73A17">
            <w:pPr>
              <w:snapToGrid w:val="0"/>
              <w:ind w:left="360"/>
              <w:jc w:val="center"/>
              <w:rPr>
                <w:b/>
                <w:bCs/>
                <w:sz w:val="20"/>
                <w:szCs w:val="20"/>
              </w:rPr>
            </w:pPr>
          </w:p>
        </w:tc>
      </w:tr>
      <w:tr w:rsidR="00174A0A" w:rsidRPr="00DF0286" w:rsidTr="00F73A17">
        <w:tc>
          <w:tcPr>
            <w:tcW w:w="419" w:type="dxa"/>
          </w:tcPr>
          <w:p w:rsidR="00174A0A" w:rsidRDefault="00174A0A" w:rsidP="00F73A17">
            <w:pPr>
              <w:snapToGrid w:val="0"/>
              <w:jc w:val="center"/>
              <w:rPr>
                <w:b/>
                <w:bCs/>
                <w:sz w:val="20"/>
                <w:szCs w:val="20"/>
              </w:rPr>
            </w:pPr>
            <w:r>
              <w:rPr>
                <w:b/>
                <w:bCs/>
                <w:sz w:val="20"/>
                <w:szCs w:val="20"/>
              </w:rPr>
              <w:t>8</w:t>
            </w:r>
          </w:p>
        </w:tc>
        <w:tc>
          <w:tcPr>
            <w:tcW w:w="4434" w:type="dxa"/>
          </w:tcPr>
          <w:p w:rsidR="00174A0A" w:rsidRPr="00E667B2" w:rsidRDefault="00174A0A" w:rsidP="00174A0A">
            <w:pPr>
              <w:spacing w:after="0" w:line="240" w:lineRule="auto"/>
              <w:jc w:val="both"/>
              <w:rPr>
                <w:rFonts w:asciiTheme="minorHAnsi" w:hAnsiTheme="minorHAnsi" w:cs="Arial"/>
              </w:rPr>
            </w:pPr>
            <w:r w:rsidRPr="00E667B2">
              <w:rPr>
                <w:rFonts w:asciiTheme="minorHAnsi" w:hAnsiTheme="minorHAnsi" w:cs="Arial"/>
              </w:rPr>
              <w:t>Furnace should store four or more programs with up to 10 segments or more.</w:t>
            </w:r>
          </w:p>
          <w:p w:rsidR="00174A0A" w:rsidRPr="00174A0A" w:rsidRDefault="00174A0A" w:rsidP="00174A0A">
            <w:pPr>
              <w:spacing w:after="0" w:line="240" w:lineRule="auto"/>
              <w:jc w:val="both"/>
              <w:rPr>
                <w:rFonts w:asciiTheme="minorHAnsi" w:hAnsiTheme="minorHAnsi" w:cs="Arial"/>
              </w:rPr>
            </w:pPr>
          </w:p>
        </w:tc>
        <w:tc>
          <w:tcPr>
            <w:tcW w:w="1453" w:type="dxa"/>
          </w:tcPr>
          <w:p w:rsidR="00174A0A" w:rsidRPr="00DF0286" w:rsidRDefault="00174A0A" w:rsidP="00F73A17">
            <w:pPr>
              <w:snapToGrid w:val="0"/>
              <w:ind w:left="360"/>
              <w:jc w:val="center"/>
              <w:rPr>
                <w:b/>
                <w:bCs/>
                <w:sz w:val="20"/>
                <w:szCs w:val="20"/>
              </w:rPr>
            </w:pPr>
          </w:p>
        </w:tc>
        <w:tc>
          <w:tcPr>
            <w:tcW w:w="1171" w:type="dxa"/>
          </w:tcPr>
          <w:p w:rsidR="00174A0A" w:rsidRPr="00DF0286" w:rsidRDefault="00174A0A" w:rsidP="00F73A17">
            <w:pPr>
              <w:snapToGrid w:val="0"/>
              <w:ind w:left="63"/>
              <w:jc w:val="center"/>
              <w:rPr>
                <w:b/>
                <w:bCs/>
                <w:sz w:val="20"/>
                <w:szCs w:val="20"/>
              </w:rPr>
            </w:pPr>
          </w:p>
        </w:tc>
        <w:tc>
          <w:tcPr>
            <w:tcW w:w="1417" w:type="dxa"/>
          </w:tcPr>
          <w:p w:rsidR="00174A0A" w:rsidRPr="00DF0286" w:rsidRDefault="00174A0A" w:rsidP="00F73A17">
            <w:pPr>
              <w:snapToGrid w:val="0"/>
              <w:ind w:left="360"/>
              <w:jc w:val="center"/>
              <w:rPr>
                <w:b/>
                <w:bCs/>
                <w:sz w:val="20"/>
                <w:szCs w:val="20"/>
              </w:rPr>
            </w:pPr>
          </w:p>
        </w:tc>
        <w:tc>
          <w:tcPr>
            <w:tcW w:w="1210" w:type="dxa"/>
          </w:tcPr>
          <w:p w:rsidR="00174A0A" w:rsidRPr="00DF0286" w:rsidRDefault="00174A0A" w:rsidP="00F73A17">
            <w:pPr>
              <w:snapToGrid w:val="0"/>
              <w:ind w:left="360"/>
              <w:jc w:val="center"/>
              <w:rPr>
                <w:b/>
                <w:bCs/>
                <w:sz w:val="20"/>
                <w:szCs w:val="20"/>
              </w:rPr>
            </w:pPr>
          </w:p>
        </w:tc>
      </w:tr>
      <w:tr w:rsidR="00174A0A" w:rsidRPr="00DF0286" w:rsidTr="00F73A17">
        <w:tc>
          <w:tcPr>
            <w:tcW w:w="419" w:type="dxa"/>
          </w:tcPr>
          <w:p w:rsidR="00174A0A" w:rsidRDefault="00174A0A" w:rsidP="00F73A17">
            <w:pPr>
              <w:snapToGrid w:val="0"/>
              <w:jc w:val="center"/>
              <w:rPr>
                <w:b/>
                <w:bCs/>
                <w:sz w:val="20"/>
                <w:szCs w:val="20"/>
              </w:rPr>
            </w:pPr>
            <w:r>
              <w:rPr>
                <w:b/>
                <w:bCs/>
                <w:sz w:val="20"/>
                <w:szCs w:val="20"/>
              </w:rPr>
              <w:t>9</w:t>
            </w:r>
          </w:p>
        </w:tc>
        <w:tc>
          <w:tcPr>
            <w:tcW w:w="4434" w:type="dxa"/>
          </w:tcPr>
          <w:p w:rsidR="00174A0A" w:rsidRPr="00E667B2" w:rsidRDefault="00174A0A" w:rsidP="00174A0A">
            <w:pPr>
              <w:spacing w:after="0" w:line="240" w:lineRule="auto"/>
              <w:jc w:val="both"/>
              <w:rPr>
                <w:rFonts w:asciiTheme="minorHAnsi" w:hAnsiTheme="minorHAnsi" w:cs="Arial"/>
              </w:rPr>
            </w:pPr>
            <w:r w:rsidRPr="00E667B2">
              <w:rPr>
                <w:rFonts w:asciiTheme="minorHAnsi" w:hAnsiTheme="minorHAnsi" w:cs="Arial"/>
              </w:rPr>
              <w:t>Furnace should comply with CE and UL certification</w:t>
            </w:r>
          </w:p>
          <w:p w:rsidR="00174A0A" w:rsidRPr="00174A0A" w:rsidRDefault="00174A0A" w:rsidP="00174A0A">
            <w:pPr>
              <w:spacing w:after="0" w:line="240" w:lineRule="auto"/>
              <w:jc w:val="both"/>
              <w:rPr>
                <w:rFonts w:asciiTheme="minorHAnsi" w:hAnsiTheme="minorHAnsi" w:cs="Arial"/>
              </w:rPr>
            </w:pPr>
          </w:p>
        </w:tc>
        <w:tc>
          <w:tcPr>
            <w:tcW w:w="1453" w:type="dxa"/>
          </w:tcPr>
          <w:p w:rsidR="00174A0A" w:rsidRPr="00DF0286" w:rsidRDefault="00174A0A" w:rsidP="00F73A17">
            <w:pPr>
              <w:snapToGrid w:val="0"/>
              <w:ind w:left="360"/>
              <w:jc w:val="center"/>
              <w:rPr>
                <w:b/>
                <w:bCs/>
                <w:sz w:val="20"/>
                <w:szCs w:val="20"/>
              </w:rPr>
            </w:pPr>
          </w:p>
        </w:tc>
        <w:tc>
          <w:tcPr>
            <w:tcW w:w="1171" w:type="dxa"/>
          </w:tcPr>
          <w:p w:rsidR="00174A0A" w:rsidRPr="00DF0286" w:rsidRDefault="00174A0A" w:rsidP="00F73A17">
            <w:pPr>
              <w:snapToGrid w:val="0"/>
              <w:ind w:left="63"/>
              <w:jc w:val="center"/>
              <w:rPr>
                <w:b/>
                <w:bCs/>
                <w:sz w:val="20"/>
                <w:szCs w:val="20"/>
              </w:rPr>
            </w:pPr>
          </w:p>
        </w:tc>
        <w:tc>
          <w:tcPr>
            <w:tcW w:w="1417" w:type="dxa"/>
          </w:tcPr>
          <w:p w:rsidR="00174A0A" w:rsidRPr="00DF0286" w:rsidRDefault="00174A0A" w:rsidP="00F73A17">
            <w:pPr>
              <w:snapToGrid w:val="0"/>
              <w:ind w:left="360"/>
              <w:jc w:val="center"/>
              <w:rPr>
                <w:b/>
                <w:bCs/>
                <w:sz w:val="20"/>
                <w:szCs w:val="20"/>
              </w:rPr>
            </w:pPr>
          </w:p>
        </w:tc>
        <w:tc>
          <w:tcPr>
            <w:tcW w:w="1210" w:type="dxa"/>
          </w:tcPr>
          <w:p w:rsidR="00174A0A" w:rsidRPr="00DF0286" w:rsidRDefault="00174A0A" w:rsidP="00F73A17">
            <w:pPr>
              <w:snapToGrid w:val="0"/>
              <w:ind w:left="360"/>
              <w:jc w:val="center"/>
              <w:rPr>
                <w:b/>
                <w:bCs/>
                <w:sz w:val="20"/>
                <w:szCs w:val="20"/>
              </w:rPr>
            </w:pPr>
          </w:p>
        </w:tc>
      </w:tr>
      <w:tr w:rsidR="00174A0A" w:rsidRPr="00DF0286" w:rsidTr="00F73A17">
        <w:tc>
          <w:tcPr>
            <w:tcW w:w="419" w:type="dxa"/>
          </w:tcPr>
          <w:p w:rsidR="00174A0A" w:rsidRDefault="00174A0A" w:rsidP="00F73A17">
            <w:pPr>
              <w:snapToGrid w:val="0"/>
              <w:jc w:val="center"/>
              <w:rPr>
                <w:b/>
                <w:bCs/>
                <w:sz w:val="20"/>
                <w:szCs w:val="20"/>
              </w:rPr>
            </w:pPr>
            <w:r>
              <w:rPr>
                <w:b/>
                <w:bCs/>
                <w:sz w:val="20"/>
                <w:szCs w:val="20"/>
              </w:rPr>
              <w:t>10</w:t>
            </w:r>
          </w:p>
        </w:tc>
        <w:tc>
          <w:tcPr>
            <w:tcW w:w="4434" w:type="dxa"/>
          </w:tcPr>
          <w:p w:rsidR="00174A0A" w:rsidRPr="00E667B2" w:rsidRDefault="00174A0A" w:rsidP="00174A0A">
            <w:pPr>
              <w:spacing w:after="0" w:line="240" w:lineRule="auto"/>
              <w:jc w:val="both"/>
              <w:rPr>
                <w:rFonts w:asciiTheme="minorHAnsi" w:hAnsiTheme="minorHAnsi" w:cs="Arial"/>
              </w:rPr>
            </w:pPr>
            <w:r w:rsidRPr="00E667B2">
              <w:rPr>
                <w:rFonts w:asciiTheme="minorHAnsi" w:hAnsiTheme="minorHAnsi" w:cs="Arial"/>
              </w:rPr>
              <w:t>Supplier should have ISO certification</w:t>
            </w:r>
          </w:p>
          <w:p w:rsidR="00174A0A" w:rsidRPr="00174A0A" w:rsidRDefault="00174A0A" w:rsidP="00174A0A">
            <w:pPr>
              <w:spacing w:after="0" w:line="240" w:lineRule="auto"/>
              <w:jc w:val="both"/>
              <w:rPr>
                <w:rFonts w:asciiTheme="minorHAnsi" w:hAnsiTheme="minorHAnsi" w:cs="Arial"/>
              </w:rPr>
            </w:pPr>
          </w:p>
        </w:tc>
        <w:tc>
          <w:tcPr>
            <w:tcW w:w="1453" w:type="dxa"/>
          </w:tcPr>
          <w:p w:rsidR="00174A0A" w:rsidRPr="00DF0286" w:rsidRDefault="00174A0A" w:rsidP="00F73A17">
            <w:pPr>
              <w:snapToGrid w:val="0"/>
              <w:ind w:left="360"/>
              <w:jc w:val="center"/>
              <w:rPr>
                <w:b/>
                <w:bCs/>
                <w:sz w:val="20"/>
                <w:szCs w:val="20"/>
              </w:rPr>
            </w:pPr>
          </w:p>
        </w:tc>
        <w:tc>
          <w:tcPr>
            <w:tcW w:w="1171" w:type="dxa"/>
          </w:tcPr>
          <w:p w:rsidR="00174A0A" w:rsidRPr="00DF0286" w:rsidRDefault="00174A0A" w:rsidP="00F73A17">
            <w:pPr>
              <w:snapToGrid w:val="0"/>
              <w:ind w:left="63"/>
              <w:jc w:val="center"/>
              <w:rPr>
                <w:b/>
                <w:bCs/>
                <w:sz w:val="20"/>
                <w:szCs w:val="20"/>
              </w:rPr>
            </w:pPr>
          </w:p>
        </w:tc>
        <w:tc>
          <w:tcPr>
            <w:tcW w:w="1417" w:type="dxa"/>
          </w:tcPr>
          <w:p w:rsidR="00174A0A" w:rsidRPr="00DF0286" w:rsidRDefault="00174A0A" w:rsidP="00F73A17">
            <w:pPr>
              <w:snapToGrid w:val="0"/>
              <w:ind w:left="360"/>
              <w:jc w:val="center"/>
              <w:rPr>
                <w:b/>
                <w:bCs/>
                <w:sz w:val="20"/>
                <w:szCs w:val="20"/>
              </w:rPr>
            </w:pPr>
          </w:p>
        </w:tc>
        <w:tc>
          <w:tcPr>
            <w:tcW w:w="1210" w:type="dxa"/>
          </w:tcPr>
          <w:p w:rsidR="00174A0A" w:rsidRPr="00DF0286" w:rsidRDefault="00174A0A" w:rsidP="00F73A17">
            <w:pPr>
              <w:snapToGrid w:val="0"/>
              <w:ind w:left="360"/>
              <w:jc w:val="center"/>
              <w:rPr>
                <w:b/>
                <w:bCs/>
                <w:sz w:val="20"/>
                <w:szCs w:val="20"/>
              </w:rPr>
            </w:pPr>
          </w:p>
        </w:tc>
      </w:tr>
      <w:tr w:rsidR="00174A0A" w:rsidRPr="00DF0286" w:rsidTr="00F73A17">
        <w:tc>
          <w:tcPr>
            <w:tcW w:w="419" w:type="dxa"/>
          </w:tcPr>
          <w:p w:rsidR="00174A0A" w:rsidRDefault="00174A0A" w:rsidP="00F73A17">
            <w:pPr>
              <w:snapToGrid w:val="0"/>
              <w:jc w:val="center"/>
              <w:rPr>
                <w:b/>
                <w:bCs/>
                <w:sz w:val="20"/>
                <w:szCs w:val="20"/>
              </w:rPr>
            </w:pPr>
            <w:r>
              <w:rPr>
                <w:b/>
                <w:bCs/>
                <w:sz w:val="20"/>
                <w:szCs w:val="20"/>
              </w:rPr>
              <w:t>11</w:t>
            </w:r>
          </w:p>
        </w:tc>
        <w:tc>
          <w:tcPr>
            <w:tcW w:w="4434" w:type="dxa"/>
          </w:tcPr>
          <w:p w:rsidR="00174A0A" w:rsidRPr="001E45DA" w:rsidRDefault="00174A0A" w:rsidP="00174A0A">
            <w:pPr>
              <w:spacing w:after="0" w:line="240" w:lineRule="auto"/>
              <w:jc w:val="both"/>
              <w:rPr>
                <w:rFonts w:asciiTheme="minorHAnsi" w:hAnsiTheme="minorHAnsi" w:cs="Arial"/>
              </w:rPr>
            </w:pPr>
            <w:r w:rsidRPr="00174A0A">
              <w:rPr>
                <w:rFonts w:asciiTheme="minorHAnsi" w:hAnsiTheme="minorHAnsi" w:cs="Arial"/>
              </w:rPr>
              <w:t>Warranty:</w:t>
            </w:r>
            <w:r w:rsidRPr="00E667B2">
              <w:rPr>
                <w:rFonts w:asciiTheme="minorHAnsi" w:hAnsiTheme="minorHAnsi" w:cs="Arial"/>
              </w:rPr>
              <w:t xml:space="preserve"> 2 years</w:t>
            </w:r>
            <w:r w:rsidRPr="00174A0A">
              <w:rPr>
                <w:rFonts w:asciiTheme="minorHAnsi" w:hAnsiTheme="minorHAnsi" w:cs="Arial"/>
              </w:rPr>
              <w:t>.</w:t>
            </w:r>
          </w:p>
        </w:tc>
        <w:tc>
          <w:tcPr>
            <w:tcW w:w="1453" w:type="dxa"/>
          </w:tcPr>
          <w:p w:rsidR="00174A0A" w:rsidRPr="00DF0286" w:rsidRDefault="00174A0A" w:rsidP="00F73A17">
            <w:pPr>
              <w:snapToGrid w:val="0"/>
              <w:ind w:left="360"/>
              <w:jc w:val="center"/>
              <w:rPr>
                <w:b/>
                <w:bCs/>
                <w:sz w:val="20"/>
                <w:szCs w:val="20"/>
              </w:rPr>
            </w:pPr>
          </w:p>
        </w:tc>
        <w:tc>
          <w:tcPr>
            <w:tcW w:w="1171" w:type="dxa"/>
          </w:tcPr>
          <w:p w:rsidR="00174A0A" w:rsidRPr="00DF0286" w:rsidRDefault="00174A0A" w:rsidP="00F73A17">
            <w:pPr>
              <w:snapToGrid w:val="0"/>
              <w:ind w:left="63"/>
              <w:jc w:val="center"/>
              <w:rPr>
                <w:b/>
                <w:bCs/>
                <w:sz w:val="20"/>
                <w:szCs w:val="20"/>
              </w:rPr>
            </w:pPr>
          </w:p>
        </w:tc>
        <w:tc>
          <w:tcPr>
            <w:tcW w:w="1417" w:type="dxa"/>
          </w:tcPr>
          <w:p w:rsidR="00174A0A" w:rsidRPr="00DF0286" w:rsidRDefault="00174A0A" w:rsidP="00F73A17">
            <w:pPr>
              <w:snapToGrid w:val="0"/>
              <w:ind w:left="360"/>
              <w:jc w:val="center"/>
              <w:rPr>
                <w:b/>
                <w:bCs/>
                <w:sz w:val="20"/>
                <w:szCs w:val="20"/>
              </w:rPr>
            </w:pPr>
          </w:p>
        </w:tc>
        <w:tc>
          <w:tcPr>
            <w:tcW w:w="1210" w:type="dxa"/>
          </w:tcPr>
          <w:p w:rsidR="00174A0A" w:rsidRPr="00DF0286" w:rsidRDefault="00174A0A" w:rsidP="00F73A17">
            <w:pPr>
              <w:snapToGrid w:val="0"/>
              <w:ind w:left="360"/>
              <w:jc w:val="center"/>
              <w:rPr>
                <w:b/>
                <w:bCs/>
                <w:sz w:val="20"/>
                <w:szCs w:val="20"/>
              </w:rPr>
            </w:pPr>
          </w:p>
        </w:tc>
      </w:tr>
    </w:tbl>
    <w:p w:rsidR="00CA1EF1" w:rsidRDefault="00CA1EF1" w:rsidP="00EE7CA8">
      <w:pPr>
        <w:rPr>
          <w:sz w:val="20"/>
          <w:szCs w:val="20"/>
        </w:rPr>
      </w:pPr>
    </w:p>
    <w:p w:rsidR="008C48D7" w:rsidRDefault="008C48D7" w:rsidP="00EE7CA8">
      <w:pPr>
        <w:rPr>
          <w:sz w:val="20"/>
          <w:szCs w:val="20"/>
        </w:rPr>
      </w:pPr>
    </w:p>
    <w:p w:rsidR="008C48D7" w:rsidRDefault="008C48D7" w:rsidP="00EE7CA8">
      <w:pPr>
        <w:rPr>
          <w:sz w:val="20"/>
          <w:szCs w:val="20"/>
        </w:rPr>
      </w:pPr>
    </w:p>
    <w:p w:rsidR="00DE4DA1" w:rsidRDefault="00DE4DA1" w:rsidP="00EE7CA8">
      <w:pPr>
        <w:rPr>
          <w:sz w:val="20"/>
          <w:szCs w:val="20"/>
        </w:rPr>
      </w:pPr>
    </w:p>
    <w:p w:rsidR="00EE7CA8" w:rsidRPr="002C297E" w:rsidRDefault="00EE7CA8" w:rsidP="00EE7CA8">
      <w:pPr>
        <w:rPr>
          <w:b/>
          <w:color w:val="FF0000"/>
          <w:sz w:val="20"/>
          <w:szCs w:val="20"/>
          <w:u w:val="single"/>
        </w:rPr>
      </w:pPr>
      <w:r w:rsidRPr="002C297E">
        <w:rPr>
          <w:b/>
          <w:sz w:val="20"/>
          <w:szCs w:val="20"/>
        </w:rPr>
        <w:lastRenderedPageBreak/>
        <w:t xml:space="preserve">                                                                       </w:t>
      </w:r>
      <w:r w:rsidR="008C48D7">
        <w:rPr>
          <w:b/>
          <w:sz w:val="20"/>
          <w:szCs w:val="20"/>
        </w:rPr>
        <w:t xml:space="preserve">  </w:t>
      </w:r>
      <w:r w:rsidR="008C48D7">
        <w:rPr>
          <w:b/>
          <w:sz w:val="20"/>
          <w:szCs w:val="20"/>
        </w:rPr>
        <w:tab/>
      </w:r>
      <w:r w:rsidR="008C48D7">
        <w:rPr>
          <w:b/>
          <w:sz w:val="20"/>
          <w:szCs w:val="20"/>
        </w:rPr>
        <w:tab/>
      </w:r>
      <w:r w:rsidRPr="002C297E">
        <w:rPr>
          <w:b/>
          <w:sz w:val="20"/>
          <w:szCs w:val="20"/>
        </w:rPr>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503888" w:rsidRPr="002C297E" w:rsidRDefault="00503888" w:rsidP="00503888">
      <w:pPr>
        <w:suppressAutoHyphens/>
        <w:spacing w:after="0" w:line="240" w:lineRule="auto"/>
        <w:ind w:left="360"/>
        <w:jc w:val="both"/>
        <w:rPr>
          <w:rFonts w:ascii="Arial" w:hAnsi="Arial" w:cs="Arial"/>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174A0A">
        <w:rPr>
          <w:rFonts w:ascii="Century Gothic" w:hAnsi="Century Gothic"/>
          <w:b/>
          <w:sz w:val="20"/>
          <w:szCs w:val="20"/>
          <w:u w:val="single"/>
        </w:rPr>
        <w:t>583</w:t>
      </w:r>
      <w:r w:rsidR="000829AC">
        <w:rPr>
          <w:rFonts w:ascii="Century Gothic" w:hAnsi="Century Gothic"/>
          <w:b/>
          <w:sz w:val="20"/>
          <w:szCs w:val="20"/>
          <w:u w:val="single"/>
        </w:rPr>
        <w:t>)/17-18/</w:t>
      </w:r>
      <w:proofErr w:type="spellStart"/>
      <w:r w:rsidR="000829AC">
        <w:rPr>
          <w:rFonts w:ascii="Century Gothic" w:hAnsi="Century Gothic"/>
          <w:b/>
          <w:sz w:val="20"/>
          <w:szCs w:val="20"/>
          <w:u w:val="single"/>
        </w:rPr>
        <w:t>N.Pur</w:t>
      </w:r>
      <w:proofErr w:type="spellEnd"/>
      <w:r w:rsidR="000829AC" w:rsidRPr="001B673D">
        <w:rPr>
          <w:b/>
          <w:sz w:val="20"/>
          <w:szCs w:val="20"/>
          <w:lang w:val="en-US"/>
        </w:rPr>
        <w:t xml:space="preserve"> </w:t>
      </w:r>
      <w:r w:rsidR="00316C1A" w:rsidRPr="001B673D">
        <w:rPr>
          <w:b/>
          <w:sz w:val="20"/>
          <w:szCs w:val="20"/>
          <w:lang w:val="en-US"/>
        </w:rPr>
        <w:t>dated</w:t>
      </w:r>
      <w:r w:rsidR="00D5239D">
        <w:rPr>
          <w:b/>
          <w:sz w:val="20"/>
          <w:szCs w:val="20"/>
          <w:lang w:val="en-US"/>
        </w:rPr>
        <w:t xml:space="preserve"> </w:t>
      </w:r>
      <w:r w:rsidR="00174A0A">
        <w:rPr>
          <w:b/>
          <w:sz w:val="20"/>
          <w:szCs w:val="20"/>
          <w:lang w:val="en-US"/>
        </w:rPr>
        <w:t>13</w:t>
      </w:r>
      <w:r w:rsidR="001E45DA">
        <w:rPr>
          <w:b/>
          <w:sz w:val="20"/>
          <w:szCs w:val="20"/>
          <w:lang w:val="en-US"/>
        </w:rPr>
        <w:t>.03</w:t>
      </w:r>
      <w:r w:rsidR="00A54C7F">
        <w:rPr>
          <w:b/>
          <w:sz w:val="20"/>
          <w:szCs w:val="20"/>
          <w:lang w:val="en-US"/>
        </w:rPr>
        <w:t>.20</w:t>
      </w:r>
      <w:r w:rsidR="000A79C7">
        <w:rPr>
          <w:b/>
          <w:sz w:val="20"/>
          <w:szCs w:val="20"/>
          <w:lang w:val="en-US"/>
        </w:rPr>
        <w:t>18</w:t>
      </w:r>
      <w:r w:rsidR="00A54C7F">
        <w:rPr>
          <w:b/>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lastRenderedPageBreak/>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5C42C6" w:rsidRPr="00D26E81" w:rsidTr="00503888">
        <w:trPr>
          <w:trHeight w:val="2175"/>
        </w:trPr>
        <w:tc>
          <w:tcPr>
            <w:tcW w:w="450" w:type="dxa"/>
          </w:tcPr>
          <w:p w:rsidR="005C42C6" w:rsidRPr="00D26E81" w:rsidRDefault="005C42C6" w:rsidP="005C42C6">
            <w:pPr>
              <w:ind w:left="-90"/>
              <w:rPr>
                <w:sz w:val="18"/>
                <w:szCs w:val="18"/>
              </w:rPr>
            </w:pPr>
            <w:r w:rsidRPr="00D26E81">
              <w:rPr>
                <w:sz w:val="18"/>
                <w:szCs w:val="18"/>
              </w:rPr>
              <w:t>Sl. No.</w:t>
            </w:r>
          </w:p>
        </w:tc>
        <w:tc>
          <w:tcPr>
            <w:tcW w:w="1440" w:type="dxa"/>
          </w:tcPr>
          <w:p w:rsidR="005C42C6" w:rsidRPr="00D26E81" w:rsidRDefault="005C42C6" w:rsidP="005C42C6">
            <w:pPr>
              <w:ind w:left="-90"/>
              <w:rPr>
                <w:sz w:val="18"/>
                <w:szCs w:val="18"/>
              </w:rPr>
            </w:pPr>
            <w:r w:rsidRPr="00D26E81">
              <w:rPr>
                <w:sz w:val="18"/>
                <w:szCs w:val="18"/>
              </w:rPr>
              <w:t>Item Description</w:t>
            </w:r>
          </w:p>
        </w:tc>
        <w:tc>
          <w:tcPr>
            <w:tcW w:w="1080" w:type="dxa"/>
          </w:tcPr>
          <w:p w:rsidR="005C42C6" w:rsidRPr="00D26E81" w:rsidRDefault="005C42C6" w:rsidP="005C42C6">
            <w:pPr>
              <w:ind w:left="-90"/>
              <w:rPr>
                <w:sz w:val="18"/>
                <w:szCs w:val="18"/>
              </w:rPr>
            </w:pPr>
            <w:r w:rsidRPr="00D26E81">
              <w:rPr>
                <w:sz w:val="18"/>
                <w:szCs w:val="18"/>
              </w:rPr>
              <w:t>Country of Origin</w:t>
            </w:r>
          </w:p>
        </w:tc>
        <w:tc>
          <w:tcPr>
            <w:tcW w:w="621" w:type="dxa"/>
          </w:tcPr>
          <w:p w:rsidR="005C42C6" w:rsidRPr="00D26E81" w:rsidRDefault="005C42C6" w:rsidP="005C42C6">
            <w:pPr>
              <w:ind w:left="-90"/>
              <w:rPr>
                <w:sz w:val="18"/>
                <w:szCs w:val="18"/>
              </w:rPr>
            </w:pPr>
            <w:r w:rsidRPr="00D26E81">
              <w:rPr>
                <w:sz w:val="18"/>
                <w:szCs w:val="18"/>
              </w:rPr>
              <w:t>Unit</w:t>
            </w:r>
          </w:p>
        </w:tc>
        <w:tc>
          <w:tcPr>
            <w:tcW w:w="729" w:type="dxa"/>
          </w:tcPr>
          <w:p w:rsidR="005C42C6" w:rsidRPr="00D26E81" w:rsidRDefault="005C42C6" w:rsidP="005C42C6">
            <w:pPr>
              <w:ind w:left="-90"/>
              <w:rPr>
                <w:sz w:val="18"/>
                <w:szCs w:val="18"/>
              </w:rPr>
            </w:pPr>
            <w:proofErr w:type="spellStart"/>
            <w:r w:rsidRPr="00D26E81">
              <w:rPr>
                <w:sz w:val="18"/>
                <w:szCs w:val="18"/>
              </w:rPr>
              <w:t>Qty</w:t>
            </w:r>
            <w:proofErr w:type="spellEnd"/>
          </w:p>
        </w:tc>
        <w:tc>
          <w:tcPr>
            <w:tcW w:w="1170" w:type="dxa"/>
          </w:tcPr>
          <w:p w:rsidR="005C42C6" w:rsidRPr="00D26E81" w:rsidRDefault="005C42C6" w:rsidP="005C42C6">
            <w:pPr>
              <w:ind w:left="-90"/>
              <w:rPr>
                <w:sz w:val="18"/>
                <w:szCs w:val="18"/>
              </w:rPr>
            </w:pPr>
            <w:r w:rsidRPr="00D26E81">
              <w:rPr>
                <w:sz w:val="18"/>
                <w:szCs w:val="18"/>
              </w:rPr>
              <w:t>Ex-Works. Ex-Warehouse, Ex-show room off the shelf price (inclusive of all taxes already paid)</w:t>
            </w:r>
          </w:p>
        </w:tc>
        <w:tc>
          <w:tcPr>
            <w:tcW w:w="1440" w:type="dxa"/>
          </w:tcPr>
          <w:p w:rsidR="005C42C6" w:rsidRDefault="005C42C6" w:rsidP="005C42C6">
            <w:pPr>
              <w:ind w:left="-90"/>
              <w:rPr>
                <w:sz w:val="18"/>
                <w:szCs w:val="18"/>
              </w:rPr>
            </w:pPr>
            <w:r>
              <w:rPr>
                <w:sz w:val="18"/>
                <w:szCs w:val="18"/>
              </w:rPr>
              <w:t xml:space="preserve">Total price </w:t>
            </w:r>
          </w:p>
          <w:p w:rsidR="005C42C6" w:rsidRPr="00D26E81" w:rsidRDefault="005C42C6" w:rsidP="005C42C6">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5C42C6" w:rsidRPr="00D26E81" w:rsidRDefault="005C42C6" w:rsidP="005C42C6">
            <w:pPr>
              <w:ind w:left="-90"/>
              <w:rPr>
                <w:sz w:val="18"/>
                <w:szCs w:val="18"/>
              </w:rPr>
            </w:pPr>
            <w:r>
              <w:rPr>
                <w:sz w:val="18"/>
                <w:szCs w:val="18"/>
              </w:rPr>
              <w:t>GST</w:t>
            </w:r>
          </w:p>
        </w:tc>
        <w:tc>
          <w:tcPr>
            <w:tcW w:w="1080" w:type="dxa"/>
          </w:tcPr>
          <w:p w:rsidR="005C42C6" w:rsidRPr="00D26E81" w:rsidRDefault="005C42C6" w:rsidP="005C42C6">
            <w:pPr>
              <w:ind w:left="-90"/>
              <w:rPr>
                <w:sz w:val="18"/>
                <w:szCs w:val="18"/>
              </w:rPr>
            </w:pPr>
            <w:r>
              <w:rPr>
                <w:sz w:val="18"/>
                <w:szCs w:val="18"/>
              </w:rPr>
              <w:t>Packing &amp; forwarding up to station of dispatch, if any</w:t>
            </w:r>
          </w:p>
        </w:tc>
        <w:tc>
          <w:tcPr>
            <w:tcW w:w="990" w:type="dxa"/>
          </w:tcPr>
          <w:p w:rsidR="005C42C6" w:rsidRPr="00D26E81" w:rsidRDefault="005C42C6" w:rsidP="005C42C6">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5C42C6" w:rsidRPr="00D26E81" w:rsidRDefault="005C42C6" w:rsidP="005C42C6">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174A0A">
        <w:rPr>
          <w:rFonts w:ascii="Century Gothic" w:hAnsi="Century Gothic"/>
          <w:b/>
          <w:sz w:val="20"/>
          <w:szCs w:val="20"/>
          <w:u w:val="single"/>
        </w:rPr>
        <w:t>583</w:t>
      </w:r>
      <w:r w:rsidR="000829AC">
        <w:rPr>
          <w:rFonts w:ascii="Century Gothic" w:hAnsi="Century Gothic"/>
          <w:b/>
          <w:sz w:val="20"/>
          <w:szCs w:val="20"/>
          <w:u w:val="single"/>
        </w:rPr>
        <w:t>)/17-18/</w:t>
      </w:r>
      <w:proofErr w:type="spellStart"/>
      <w:r w:rsidR="000829AC">
        <w:rPr>
          <w:rFonts w:ascii="Century Gothic" w:hAnsi="Century Gothic"/>
          <w:b/>
          <w:sz w:val="20"/>
          <w:szCs w:val="20"/>
          <w:u w:val="single"/>
        </w:rPr>
        <w:t>N.Pur</w:t>
      </w:r>
      <w:proofErr w:type="spellEnd"/>
      <w:r w:rsidR="000829AC" w:rsidRPr="001B673D">
        <w:rPr>
          <w:b/>
          <w:sz w:val="20"/>
          <w:szCs w:val="20"/>
          <w:lang w:val="en-US"/>
        </w:rPr>
        <w:t xml:space="preserve"> </w:t>
      </w:r>
      <w:r w:rsidRPr="001B673D">
        <w:rPr>
          <w:b/>
          <w:sz w:val="20"/>
          <w:szCs w:val="20"/>
          <w:lang w:val="en-US"/>
        </w:rPr>
        <w:t>dated</w:t>
      </w:r>
      <w:r w:rsidR="000A79C7">
        <w:rPr>
          <w:b/>
          <w:sz w:val="20"/>
          <w:szCs w:val="20"/>
          <w:lang w:val="en-US"/>
        </w:rPr>
        <w:t xml:space="preserve"> </w:t>
      </w:r>
      <w:r w:rsidR="00174A0A">
        <w:rPr>
          <w:b/>
          <w:sz w:val="20"/>
          <w:szCs w:val="20"/>
          <w:lang w:val="en-US"/>
        </w:rPr>
        <w:t>13</w:t>
      </w:r>
      <w:r w:rsidR="000A79C7">
        <w:rPr>
          <w:b/>
          <w:sz w:val="20"/>
          <w:szCs w:val="20"/>
          <w:lang w:val="en-US"/>
        </w:rPr>
        <w:t>.0</w:t>
      </w:r>
      <w:r w:rsidR="001E45DA">
        <w:rPr>
          <w:b/>
          <w:sz w:val="20"/>
          <w:szCs w:val="20"/>
          <w:lang w:val="en-US"/>
        </w:rPr>
        <w:t>3</w:t>
      </w:r>
      <w:r w:rsidR="00685A1A">
        <w:rPr>
          <w:b/>
          <w:sz w:val="20"/>
          <w:szCs w:val="20"/>
          <w:lang w:val="en-US"/>
        </w:rPr>
        <w:t>.201</w:t>
      </w:r>
      <w:r w:rsidR="000A79C7">
        <w:rPr>
          <w:b/>
          <w:sz w:val="20"/>
          <w:szCs w:val="20"/>
          <w:lang w:val="en-US"/>
        </w:rPr>
        <w:t>8</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0E7737">
      <w:pPr>
        <w:spacing w:after="0"/>
        <w:rPr>
          <w:rFonts w:ascii="Arial" w:hAnsi="Arial" w:cs="Arial"/>
          <w:sz w:val="20"/>
          <w:szCs w:val="20"/>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r w:rsidR="00503888" w:rsidRPr="0064022C">
        <w:rPr>
          <w:rFonts w:ascii="Century Gothic" w:hAnsi="Century Gothic"/>
          <w:sz w:val="18"/>
          <w:szCs w:val="18"/>
        </w:rPr>
        <w:t>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6439E3">
        <w:rPr>
          <w:rFonts w:ascii="Century Gothic" w:hAnsi="Century Gothic"/>
          <w:sz w:val="18"/>
          <w:szCs w:val="18"/>
        </w:rPr>
        <w:t>CIAB</w:t>
      </w:r>
      <w:r w:rsidR="006439E3"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7EF" w:rsidRDefault="00AC27EF">
      <w:pPr>
        <w:spacing w:after="0" w:line="240" w:lineRule="auto"/>
      </w:pPr>
      <w:r>
        <w:separator/>
      </w:r>
    </w:p>
  </w:endnote>
  <w:endnote w:type="continuationSeparator" w:id="0">
    <w:p w:rsidR="00AC27EF" w:rsidRDefault="00AC2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7EF" w:rsidRDefault="00AC27EF">
      <w:pPr>
        <w:spacing w:after="0" w:line="240" w:lineRule="auto"/>
      </w:pPr>
      <w:r>
        <w:separator/>
      </w:r>
    </w:p>
  </w:footnote>
  <w:footnote w:type="continuationSeparator" w:id="0">
    <w:p w:rsidR="00AC27EF" w:rsidRDefault="00AC2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6A" w:rsidRDefault="00C1416A" w:rsidP="00C1416A">
    <w:pPr>
      <w:pStyle w:val="Header"/>
    </w:pPr>
    <w:r w:rsidRPr="00693F98">
      <w:rPr>
        <w:rFonts w:ascii="Arial Black" w:eastAsia="Times New Roman" w:hAnsi="Arial Black"/>
        <w:b/>
        <w:bCs/>
        <w:noProof/>
        <w:color w:val="000099"/>
        <w:sz w:val="32"/>
        <w:szCs w:val="32"/>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nsid w:val="00000007"/>
    <w:multiLevelType w:val="singleLevel"/>
    <w:tmpl w:val="E086FCC2"/>
    <w:lvl w:ilvl="0">
      <w:start w:val="1"/>
      <w:numFmt w:val="lowerLetter"/>
      <w:lvlText w:val="%1."/>
      <w:lvlJc w:val="left"/>
      <w:pPr>
        <w:ind w:left="720" w:hanging="360"/>
      </w:pPr>
      <w:rPr>
        <w:b/>
        <w:i w:val="0"/>
        <w:color w:val="auto"/>
      </w:rPr>
    </w:lvl>
  </w:abstractNum>
  <w:abstractNum w:abstractNumId="2">
    <w:nsid w:val="00000012"/>
    <w:multiLevelType w:val="singleLevel"/>
    <w:tmpl w:val="D03E65EE"/>
    <w:lvl w:ilvl="0">
      <w:start w:val="1"/>
      <w:numFmt w:val="lowerLetter"/>
      <w:lvlText w:val="%1."/>
      <w:lvlJc w:val="left"/>
      <w:pPr>
        <w:ind w:left="1070" w:hanging="360"/>
      </w:pPr>
      <w:rPr>
        <w:b/>
        <w:i w:val="0"/>
        <w:color w:val="auto"/>
      </w:rPr>
    </w:lvl>
  </w:abstractNum>
  <w:abstractNum w:abstractNumId="3">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C00FB"/>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109972AD"/>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03D76D0"/>
    <w:multiLevelType w:val="hybridMultilevel"/>
    <w:tmpl w:val="C0DA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020EA9"/>
    <w:multiLevelType w:val="hybridMultilevel"/>
    <w:tmpl w:val="49A6F5E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01E2E2A"/>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2D95C28"/>
    <w:multiLevelType w:val="hybridMultilevel"/>
    <w:tmpl w:val="C0DA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CA0DB6"/>
    <w:multiLevelType w:val="hybridMultilevel"/>
    <w:tmpl w:val="803AD0D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
    <w:nsid w:val="39E70CD2"/>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3A71336C"/>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3C177B3A"/>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3E910A4E"/>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AC10C16"/>
    <w:multiLevelType w:val="hybridMultilevel"/>
    <w:tmpl w:val="AA34FE9C"/>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6">
    <w:nsid w:val="4CD55357"/>
    <w:multiLevelType w:val="hybridMultilevel"/>
    <w:tmpl w:val="C0DA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3F0CD3"/>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51AF7AA0"/>
    <w:multiLevelType w:val="multilevel"/>
    <w:tmpl w:val="4A46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357D2E"/>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55211D9E"/>
    <w:multiLevelType w:val="hybridMultilevel"/>
    <w:tmpl w:val="D69821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nsid w:val="57715BF7"/>
    <w:multiLevelType w:val="hybridMultilevel"/>
    <w:tmpl w:val="A1F48A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C86146F"/>
    <w:multiLevelType w:val="multilevel"/>
    <w:tmpl w:val="4A46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9B57D5"/>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76AD0D85"/>
    <w:multiLevelType w:val="hybridMultilevel"/>
    <w:tmpl w:val="170C82F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num w:numId="1">
    <w:abstractNumId w:val="10"/>
  </w:num>
  <w:num w:numId="2">
    <w:abstractNumId w:val="24"/>
  </w:num>
  <w:num w:numId="3">
    <w:abstractNumId w:val="37"/>
  </w:num>
  <w:num w:numId="4">
    <w:abstractNumId w:val="0"/>
  </w:num>
  <w:num w:numId="5">
    <w:abstractNumId w:val="9"/>
  </w:num>
  <w:num w:numId="6">
    <w:abstractNumId w:val="1"/>
  </w:num>
  <w:num w:numId="7">
    <w:abstractNumId w:val="11"/>
  </w:num>
  <w:num w:numId="8">
    <w:abstractNumId w:val="2"/>
  </w:num>
  <w:num w:numId="9">
    <w:abstractNumId w:val="7"/>
  </w:num>
  <w:num w:numId="10">
    <w:abstractNumId w:val="32"/>
  </w:num>
  <w:num w:numId="11">
    <w:abstractNumId w:val="35"/>
  </w:num>
  <w:num w:numId="12">
    <w:abstractNumId w:val="16"/>
  </w:num>
  <w:num w:numId="13">
    <w:abstractNumId w:val="4"/>
  </w:num>
  <w:num w:numId="14">
    <w:abstractNumId w:val="23"/>
  </w:num>
  <w:num w:numId="15">
    <w:abstractNumId w:val="15"/>
  </w:num>
  <w:num w:numId="16">
    <w:abstractNumId w:val="12"/>
  </w:num>
  <w:num w:numId="17">
    <w:abstractNumId w:val="3"/>
  </w:num>
  <w:num w:numId="18">
    <w:abstractNumId w:val="8"/>
  </w:num>
  <w:num w:numId="19">
    <w:abstractNumId w:val="25"/>
  </w:num>
  <w:num w:numId="20">
    <w:abstractNumId w:val="13"/>
  </w:num>
  <w:num w:numId="21">
    <w:abstractNumId w:val="22"/>
  </w:num>
  <w:num w:numId="22">
    <w:abstractNumId w:val="18"/>
  </w:num>
  <w:num w:numId="23">
    <w:abstractNumId w:val="30"/>
  </w:num>
  <w:num w:numId="24">
    <w:abstractNumId w:val="6"/>
  </w:num>
  <w:num w:numId="25">
    <w:abstractNumId w:val="21"/>
  </w:num>
  <w:num w:numId="26">
    <w:abstractNumId w:val="20"/>
  </w:num>
  <w:num w:numId="27">
    <w:abstractNumId w:val="34"/>
  </w:num>
  <w:num w:numId="28">
    <w:abstractNumId w:val="19"/>
  </w:num>
  <w:num w:numId="29">
    <w:abstractNumId w:val="29"/>
  </w:num>
  <w:num w:numId="30">
    <w:abstractNumId w:val="14"/>
  </w:num>
  <w:num w:numId="31">
    <w:abstractNumId w:val="27"/>
  </w:num>
  <w:num w:numId="32">
    <w:abstractNumId w:val="36"/>
  </w:num>
  <w:num w:numId="33">
    <w:abstractNumId w:val="5"/>
  </w:num>
  <w:num w:numId="34">
    <w:abstractNumId w:val="31"/>
  </w:num>
  <w:num w:numId="35">
    <w:abstractNumId w:val="17"/>
  </w:num>
  <w:num w:numId="36">
    <w:abstractNumId w:val="26"/>
  </w:num>
  <w:num w:numId="37">
    <w:abstractNumId w:val="28"/>
  </w:num>
  <w:num w:numId="38">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1AFF"/>
    <w:rsid w:val="00056E88"/>
    <w:rsid w:val="00063F39"/>
    <w:rsid w:val="00076453"/>
    <w:rsid w:val="000829AC"/>
    <w:rsid w:val="00084654"/>
    <w:rsid w:val="00090AEA"/>
    <w:rsid w:val="00093703"/>
    <w:rsid w:val="000A25D3"/>
    <w:rsid w:val="000A79C7"/>
    <w:rsid w:val="000B14BC"/>
    <w:rsid w:val="000C41C5"/>
    <w:rsid w:val="000C4A02"/>
    <w:rsid w:val="000E12AB"/>
    <w:rsid w:val="000E7737"/>
    <w:rsid w:val="00114CA0"/>
    <w:rsid w:val="00117358"/>
    <w:rsid w:val="00117EB0"/>
    <w:rsid w:val="0012470E"/>
    <w:rsid w:val="001264EF"/>
    <w:rsid w:val="001365F5"/>
    <w:rsid w:val="00146A61"/>
    <w:rsid w:val="00147FA3"/>
    <w:rsid w:val="001529A7"/>
    <w:rsid w:val="00163BA4"/>
    <w:rsid w:val="00174A0A"/>
    <w:rsid w:val="001862D2"/>
    <w:rsid w:val="00192D96"/>
    <w:rsid w:val="001A2523"/>
    <w:rsid w:val="001B598D"/>
    <w:rsid w:val="001B673D"/>
    <w:rsid w:val="001C0A77"/>
    <w:rsid w:val="001C0F9F"/>
    <w:rsid w:val="001C6C0C"/>
    <w:rsid w:val="001D56AD"/>
    <w:rsid w:val="001D5845"/>
    <w:rsid w:val="001D5916"/>
    <w:rsid w:val="001D5C94"/>
    <w:rsid w:val="001E45DA"/>
    <w:rsid w:val="001E5D69"/>
    <w:rsid w:val="001F0668"/>
    <w:rsid w:val="00203ED8"/>
    <w:rsid w:val="00210301"/>
    <w:rsid w:val="002124E9"/>
    <w:rsid w:val="00217DC2"/>
    <w:rsid w:val="00230F2A"/>
    <w:rsid w:val="00231645"/>
    <w:rsid w:val="00235B48"/>
    <w:rsid w:val="002510EB"/>
    <w:rsid w:val="00274E74"/>
    <w:rsid w:val="00276F9A"/>
    <w:rsid w:val="0028444C"/>
    <w:rsid w:val="00290C73"/>
    <w:rsid w:val="0029479F"/>
    <w:rsid w:val="002A06C5"/>
    <w:rsid w:val="002A4FDB"/>
    <w:rsid w:val="002A7C4D"/>
    <w:rsid w:val="002D04B3"/>
    <w:rsid w:val="002D470E"/>
    <w:rsid w:val="002D6883"/>
    <w:rsid w:val="002E0B17"/>
    <w:rsid w:val="002E4932"/>
    <w:rsid w:val="002E6BD6"/>
    <w:rsid w:val="002F1093"/>
    <w:rsid w:val="00307E9E"/>
    <w:rsid w:val="003121BA"/>
    <w:rsid w:val="00316C1A"/>
    <w:rsid w:val="00323E0A"/>
    <w:rsid w:val="003246FE"/>
    <w:rsid w:val="00325628"/>
    <w:rsid w:val="00332110"/>
    <w:rsid w:val="003429C5"/>
    <w:rsid w:val="00367684"/>
    <w:rsid w:val="0038081A"/>
    <w:rsid w:val="00384F32"/>
    <w:rsid w:val="00394B94"/>
    <w:rsid w:val="003A0D67"/>
    <w:rsid w:val="003A6AF5"/>
    <w:rsid w:val="003B588D"/>
    <w:rsid w:val="003E161C"/>
    <w:rsid w:val="003E36BA"/>
    <w:rsid w:val="003E7D5E"/>
    <w:rsid w:val="003F0832"/>
    <w:rsid w:val="004077EC"/>
    <w:rsid w:val="00412677"/>
    <w:rsid w:val="00413D46"/>
    <w:rsid w:val="00415118"/>
    <w:rsid w:val="00415950"/>
    <w:rsid w:val="00417233"/>
    <w:rsid w:val="00431364"/>
    <w:rsid w:val="00433A41"/>
    <w:rsid w:val="00441B50"/>
    <w:rsid w:val="00450612"/>
    <w:rsid w:val="00457981"/>
    <w:rsid w:val="00470C29"/>
    <w:rsid w:val="00472B31"/>
    <w:rsid w:val="00484A21"/>
    <w:rsid w:val="004A1B1B"/>
    <w:rsid w:val="004B4842"/>
    <w:rsid w:val="004D2086"/>
    <w:rsid w:val="004E4620"/>
    <w:rsid w:val="004E77A2"/>
    <w:rsid w:val="004F79F9"/>
    <w:rsid w:val="0050073B"/>
    <w:rsid w:val="00503888"/>
    <w:rsid w:val="00516552"/>
    <w:rsid w:val="00536149"/>
    <w:rsid w:val="005418DE"/>
    <w:rsid w:val="00545262"/>
    <w:rsid w:val="00547186"/>
    <w:rsid w:val="00552CE9"/>
    <w:rsid w:val="00555485"/>
    <w:rsid w:val="00561D4C"/>
    <w:rsid w:val="00562767"/>
    <w:rsid w:val="00581ED5"/>
    <w:rsid w:val="005826AC"/>
    <w:rsid w:val="005849DF"/>
    <w:rsid w:val="00587F0C"/>
    <w:rsid w:val="005936F8"/>
    <w:rsid w:val="00595C43"/>
    <w:rsid w:val="00597493"/>
    <w:rsid w:val="005A046B"/>
    <w:rsid w:val="005A083E"/>
    <w:rsid w:val="005A3315"/>
    <w:rsid w:val="005B128C"/>
    <w:rsid w:val="005C35FA"/>
    <w:rsid w:val="005C42C6"/>
    <w:rsid w:val="005C7BB0"/>
    <w:rsid w:val="005D3E10"/>
    <w:rsid w:val="005D7BFF"/>
    <w:rsid w:val="005E068F"/>
    <w:rsid w:val="005E1B29"/>
    <w:rsid w:val="005E50B0"/>
    <w:rsid w:val="005F6636"/>
    <w:rsid w:val="006123EF"/>
    <w:rsid w:val="00614F34"/>
    <w:rsid w:val="006439E3"/>
    <w:rsid w:val="00656EAB"/>
    <w:rsid w:val="00663BAF"/>
    <w:rsid w:val="00685A1A"/>
    <w:rsid w:val="0069004A"/>
    <w:rsid w:val="00692FAF"/>
    <w:rsid w:val="006973A9"/>
    <w:rsid w:val="006A30EA"/>
    <w:rsid w:val="006A3F0F"/>
    <w:rsid w:val="006A6BC5"/>
    <w:rsid w:val="006B1EB7"/>
    <w:rsid w:val="006B433F"/>
    <w:rsid w:val="006C1FFF"/>
    <w:rsid w:val="006C42FE"/>
    <w:rsid w:val="006E7C89"/>
    <w:rsid w:val="006F0242"/>
    <w:rsid w:val="006F4052"/>
    <w:rsid w:val="00703CC4"/>
    <w:rsid w:val="00704AA1"/>
    <w:rsid w:val="00705050"/>
    <w:rsid w:val="00706FA8"/>
    <w:rsid w:val="00710300"/>
    <w:rsid w:val="007154DC"/>
    <w:rsid w:val="007331FE"/>
    <w:rsid w:val="0074607E"/>
    <w:rsid w:val="00757A46"/>
    <w:rsid w:val="007616F5"/>
    <w:rsid w:val="0076196A"/>
    <w:rsid w:val="007922F1"/>
    <w:rsid w:val="00794290"/>
    <w:rsid w:val="00794C0A"/>
    <w:rsid w:val="007B055C"/>
    <w:rsid w:val="007B70B1"/>
    <w:rsid w:val="007B7C49"/>
    <w:rsid w:val="007C18BE"/>
    <w:rsid w:val="007E40B6"/>
    <w:rsid w:val="007E54B2"/>
    <w:rsid w:val="007F54FB"/>
    <w:rsid w:val="00800007"/>
    <w:rsid w:val="00803C6D"/>
    <w:rsid w:val="0080429C"/>
    <w:rsid w:val="0080538A"/>
    <w:rsid w:val="00807834"/>
    <w:rsid w:val="00812115"/>
    <w:rsid w:val="00816489"/>
    <w:rsid w:val="0082649A"/>
    <w:rsid w:val="0084420C"/>
    <w:rsid w:val="008452AC"/>
    <w:rsid w:val="00854BD0"/>
    <w:rsid w:val="0085582D"/>
    <w:rsid w:val="008577B0"/>
    <w:rsid w:val="00861328"/>
    <w:rsid w:val="0088107F"/>
    <w:rsid w:val="00884E30"/>
    <w:rsid w:val="00887770"/>
    <w:rsid w:val="00894C2F"/>
    <w:rsid w:val="008A5688"/>
    <w:rsid w:val="008A687C"/>
    <w:rsid w:val="008B02AB"/>
    <w:rsid w:val="008B14E5"/>
    <w:rsid w:val="008B1F64"/>
    <w:rsid w:val="008B211D"/>
    <w:rsid w:val="008C48D7"/>
    <w:rsid w:val="008C7155"/>
    <w:rsid w:val="008D0DC6"/>
    <w:rsid w:val="008E658F"/>
    <w:rsid w:val="008F49D7"/>
    <w:rsid w:val="00904003"/>
    <w:rsid w:val="00904AAA"/>
    <w:rsid w:val="00930016"/>
    <w:rsid w:val="009362FB"/>
    <w:rsid w:val="00940375"/>
    <w:rsid w:val="00960A0D"/>
    <w:rsid w:val="00962FEF"/>
    <w:rsid w:val="009841B3"/>
    <w:rsid w:val="00985857"/>
    <w:rsid w:val="00985986"/>
    <w:rsid w:val="00992242"/>
    <w:rsid w:val="00993A3D"/>
    <w:rsid w:val="009A2B09"/>
    <w:rsid w:val="009A4D30"/>
    <w:rsid w:val="009B0771"/>
    <w:rsid w:val="009B2AD7"/>
    <w:rsid w:val="009E1287"/>
    <w:rsid w:val="009E448F"/>
    <w:rsid w:val="009F1606"/>
    <w:rsid w:val="009F4BF7"/>
    <w:rsid w:val="00A006B9"/>
    <w:rsid w:val="00A02BE0"/>
    <w:rsid w:val="00A04FD9"/>
    <w:rsid w:val="00A270F5"/>
    <w:rsid w:val="00A3268C"/>
    <w:rsid w:val="00A53F86"/>
    <w:rsid w:val="00A54C7F"/>
    <w:rsid w:val="00A55769"/>
    <w:rsid w:val="00A637BF"/>
    <w:rsid w:val="00A71962"/>
    <w:rsid w:val="00A750D1"/>
    <w:rsid w:val="00A75D74"/>
    <w:rsid w:val="00A86808"/>
    <w:rsid w:val="00A877D8"/>
    <w:rsid w:val="00A935AE"/>
    <w:rsid w:val="00AA16FA"/>
    <w:rsid w:val="00AA27EE"/>
    <w:rsid w:val="00AA30DA"/>
    <w:rsid w:val="00AB7A70"/>
    <w:rsid w:val="00AC1FA4"/>
    <w:rsid w:val="00AC27EF"/>
    <w:rsid w:val="00AD4420"/>
    <w:rsid w:val="00AD4BC9"/>
    <w:rsid w:val="00AD7B55"/>
    <w:rsid w:val="00AE0E56"/>
    <w:rsid w:val="00AE1C00"/>
    <w:rsid w:val="00AF0B88"/>
    <w:rsid w:val="00AF5298"/>
    <w:rsid w:val="00AF62C7"/>
    <w:rsid w:val="00AF718A"/>
    <w:rsid w:val="00B011D0"/>
    <w:rsid w:val="00B1300E"/>
    <w:rsid w:val="00B13AEB"/>
    <w:rsid w:val="00B31E58"/>
    <w:rsid w:val="00B437D6"/>
    <w:rsid w:val="00B51794"/>
    <w:rsid w:val="00B52C78"/>
    <w:rsid w:val="00B537E5"/>
    <w:rsid w:val="00B56D30"/>
    <w:rsid w:val="00B73BF3"/>
    <w:rsid w:val="00B8268B"/>
    <w:rsid w:val="00B8366F"/>
    <w:rsid w:val="00B859DA"/>
    <w:rsid w:val="00BA576A"/>
    <w:rsid w:val="00BA5869"/>
    <w:rsid w:val="00BA69F6"/>
    <w:rsid w:val="00BA6E5E"/>
    <w:rsid w:val="00BC02E4"/>
    <w:rsid w:val="00BD3597"/>
    <w:rsid w:val="00BE32F5"/>
    <w:rsid w:val="00BE4F23"/>
    <w:rsid w:val="00BE615C"/>
    <w:rsid w:val="00BE7503"/>
    <w:rsid w:val="00C1017E"/>
    <w:rsid w:val="00C103AD"/>
    <w:rsid w:val="00C110ED"/>
    <w:rsid w:val="00C1416A"/>
    <w:rsid w:val="00C36841"/>
    <w:rsid w:val="00C42386"/>
    <w:rsid w:val="00C92470"/>
    <w:rsid w:val="00CA1EF1"/>
    <w:rsid w:val="00CA6BDD"/>
    <w:rsid w:val="00CA7EA3"/>
    <w:rsid w:val="00CB1D73"/>
    <w:rsid w:val="00CE25AF"/>
    <w:rsid w:val="00CE6331"/>
    <w:rsid w:val="00CF0711"/>
    <w:rsid w:val="00CF2500"/>
    <w:rsid w:val="00CF272F"/>
    <w:rsid w:val="00CF6651"/>
    <w:rsid w:val="00D01126"/>
    <w:rsid w:val="00D01754"/>
    <w:rsid w:val="00D10106"/>
    <w:rsid w:val="00D20451"/>
    <w:rsid w:val="00D27DD7"/>
    <w:rsid w:val="00D450DD"/>
    <w:rsid w:val="00D5239D"/>
    <w:rsid w:val="00D60186"/>
    <w:rsid w:val="00D669A4"/>
    <w:rsid w:val="00D7317D"/>
    <w:rsid w:val="00D73662"/>
    <w:rsid w:val="00D76A0F"/>
    <w:rsid w:val="00D80D40"/>
    <w:rsid w:val="00D82E23"/>
    <w:rsid w:val="00D90795"/>
    <w:rsid w:val="00D90B42"/>
    <w:rsid w:val="00D944FA"/>
    <w:rsid w:val="00D95C2A"/>
    <w:rsid w:val="00DA7E69"/>
    <w:rsid w:val="00DB2A4F"/>
    <w:rsid w:val="00DD2974"/>
    <w:rsid w:val="00DD59DF"/>
    <w:rsid w:val="00DD5BA3"/>
    <w:rsid w:val="00DE45BE"/>
    <w:rsid w:val="00DE4DA1"/>
    <w:rsid w:val="00DF6CBD"/>
    <w:rsid w:val="00E071D8"/>
    <w:rsid w:val="00E108B0"/>
    <w:rsid w:val="00E14AFE"/>
    <w:rsid w:val="00E221AA"/>
    <w:rsid w:val="00E22415"/>
    <w:rsid w:val="00E2383F"/>
    <w:rsid w:val="00E241A9"/>
    <w:rsid w:val="00E325C9"/>
    <w:rsid w:val="00E34398"/>
    <w:rsid w:val="00E40894"/>
    <w:rsid w:val="00E474C3"/>
    <w:rsid w:val="00E5633B"/>
    <w:rsid w:val="00E667B2"/>
    <w:rsid w:val="00E834E2"/>
    <w:rsid w:val="00E836A8"/>
    <w:rsid w:val="00E92F8B"/>
    <w:rsid w:val="00E9459A"/>
    <w:rsid w:val="00E97698"/>
    <w:rsid w:val="00EA1881"/>
    <w:rsid w:val="00EA5AD6"/>
    <w:rsid w:val="00EB3A14"/>
    <w:rsid w:val="00EC2C17"/>
    <w:rsid w:val="00EC6741"/>
    <w:rsid w:val="00EC70F1"/>
    <w:rsid w:val="00EE62C0"/>
    <w:rsid w:val="00EE7CA8"/>
    <w:rsid w:val="00EF3DC2"/>
    <w:rsid w:val="00EF703F"/>
    <w:rsid w:val="00F142DD"/>
    <w:rsid w:val="00F15749"/>
    <w:rsid w:val="00F17225"/>
    <w:rsid w:val="00F1744A"/>
    <w:rsid w:val="00F359E1"/>
    <w:rsid w:val="00F40211"/>
    <w:rsid w:val="00F53F94"/>
    <w:rsid w:val="00F55C35"/>
    <w:rsid w:val="00F71875"/>
    <w:rsid w:val="00F73A17"/>
    <w:rsid w:val="00F84809"/>
    <w:rsid w:val="00FA3006"/>
    <w:rsid w:val="00FA38A9"/>
    <w:rsid w:val="00FA4FD5"/>
    <w:rsid w:val="00FD12A2"/>
    <w:rsid w:val="00FE3407"/>
    <w:rsid w:val="00FE4A5F"/>
    <w:rsid w:val="00FF4563"/>
    <w:rsid w:val="00FF51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 w:type="paragraph" w:customStyle="1" w:styleId="yiv3665546435m-276499268714420339msolistparagraph">
    <w:name w:val="yiv3665546435m_-276499268714420339msolistparagraph"/>
    <w:basedOn w:val="Normal"/>
    <w:rsid w:val="005D3E10"/>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styleId="NoSpacing">
    <w:name w:val="No Spacing"/>
    <w:uiPriority w:val="1"/>
    <w:qFormat/>
    <w:rsid w:val="005B128C"/>
    <w:pPr>
      <w:spacing w:after="0" w:line="240" w:lineRule="auto"/>
    </w:pPr>
    <w:rPr>
      <w:rFonts w:ascii="Calibri" w:eastAsia="Calibri" w:hAnsi="Calibri" w:cs="Times New Roman"/>
      <w:lang w:val="en-US"/>
    </w:rPr>
  </w:style>
  <w:style w:type="paragraph" w:customStyle="1" w:styleId="yiv4786690357msonormal">
    <w:name w:val="yiv4786690357msonormal"/>
    <w:basedOn w:val="Normal"/>
    <w:rsid w:val="008E658F"/>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customStyle="1" w:styleId="yiv4786690357gmail-msolistparagraph">
    <w:name w:val="yiv4786690357gmail-msolistparagraph"/>
    <w:basedOn w:val="Normal"/>
    <w:rsid w:val="008E658F"/>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customStyle="1" w:styleId="yiv6640949015msonormal">
    <w:name w:val="yiv6640949015msonormal"/>
    <w:basedOn w:val="Normal"/>
    <w:rsid w:val="000E7737"/>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customStyle="1" w:styleId="yiv7674014616msonormal">
    <w:name w:val="yiv7674014616msonormal"/>
    <w:basedOn w:val="Normal"/>
    <w:rsid w:val="00E667B2"/>
    <w:pPr>
      <w:spacing w:before="100" w:beforeAutospacing="1" w:after="100" w:afterAutospacing="1" w:line="240" w:lineRule="auto"/>
    </w:pPr>
    <w:rPr>
      <w:rFonts w:ascii="Times New Roman" w:eastAsia="Times New Roman" w:hAnsi="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 w:id="199298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E7F46-A574-417E-AAC2-E83F952E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3892</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Passi</cp:lastModifiedBy>
  <cp:revision>2</cp:revision>
  <cp:lastPrinted>2018-03-14T05:44:00Z</cp:lastPrinted>
  <dcterms:created xsi:type="dcterms:W3CDTF">2018-03-16T05:09:00Z</dcterms:created>
  <dcterms:modified xsi:type="dcterms:W3CDTF">2018-03-16T05:09:00Z</dcterms:modified>
</cp:coreProperties>
</file>